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26"/>
        <w:gridCol w:w="7039"/>
        <w:gridCol w:w="909"/>
      </w:tblGrid>
      <w:tr w:rsidR="007B2852" w:rsidRPr="00935DA2" w14:paraId="044D3D79" w14:textId="77777777">
        <w:trPr>
          <w:trHeight w:val="877"/>
        </w:trPr>
        <w:tc>
          <w:tcPr>
            <w:tcW w:w="8165" w:type="dxa"/>
            <w:gridSpan w:val="2"/>
          </w:tcPr>
          <w:p w14:paraId="05382E0E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26E115D" wp14:editId="339D14BF">
                  <wp:extent cx="2647413" cy="5448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41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14:paraId="574B717A" w14:textId="77777777" w:rsidR="007B2852" w:rsidRPr="00935DA2" w:rsidRDefault="00000000" w:rsidP="00C94535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C31B5CF" wp14:editId="0A18988D">
                  <wp:extent cx="544829" cy="5448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52" w:rsidRPr="00935DA2" w14:paraId="029F850B" w14:textId="77777777">
        <w:trPr>
          <w:trHeight w:val="940"/>
        </w:trPr>
        <w:tc>
          <w:tcPr>
            <w:tcW w:w="1126" w:type="dxa"/>
          </w:tcPr>
          <w:p w14:paraId="223C10DE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4"/>
              </w:rPr>
              <w:t>Apel:</w:t>
            </w:r>
          </w:p>
        </w:tc>
        <w:tc>
          <w:tcPr>
            <w:tcW w:w="7039" w:type="dxa"/>
          </w:tcPr>
          <w:p w14:paraId="79420620" w14:textId="65268227" w:rsidR="007B2852" w:rsidRPr="00935DA2" w:rsidRDefault="00000000" w:rsidP="00C94535">
            <w:pPr>
              <w:pStyle w:val="TableParagraph"/>
              <w:tabs>
                <w:tab w:val="left" w:pos="4291"/>
                <w:tab w:val="left" w:pos="4896"/>
                <w:tab w:val="left" w:pos="6124"/>
              </w:tabs>
              <w:ind w:left="174" w:right="26" w:firstLine="50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PEO/76/PEO_P8/OP4/ESO4.5/PEO_A3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10"/>
              </w:rPr>
              <w:t>-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Adaptarea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serviciilor educaționale</w:t>
            </w:r>
            <w:r w:rsidR="0057461C"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>adresate elevilor si personalului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79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 xml:space="preserve">didactic din învățământul profesional și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tehnic</w:t>
            </w:r>
          </w:p>
        </w:tc>
        <w:tc>
          <w:tcPr>
            <w:tcW w:w="909" w:type="dxa"/>
          </w:tcPr>
          <w:p w14:paraId="74F1FDB8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39152546" w14:textId="77777777">
        <w:trPr>
          <w:trHeight w:val="567"/>
        </w:trPr>
        <w:tc>
          <w:tcPr>
            <w:tcW w:w="1126" w:type="dxa"/>
          </w:tcPr>
          <w:p w14:paraId="3CBF9A96" w14:textId="77777777" w:rsidR="007B2852" w:rsidRPr="00935DA2" w:rsidRDefault="00000000" w:rsidP="00C94535">
            <w:pPr>
              <w:pStyle w:val="TableParagraph"/>
              <w:ind w:right="2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Titlu proiect:</w:t>
            </w:r>
          </w:p>
        </w:tc>
        <w:tc>
          <w:tcPr>
            <w:tcW w:w="7039" w:type="dxa"/>
          </w:tcPr>
          <w:p w14:paraId="1D9A510D" w14:textId="43A64B32" w:rsidR="007B2852" w:rsidRPr="00935DA2" w:rsidRDefault="0080578C" w:rsidP="00C94535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Construind Viitorul cu Practica Elevilor: Proiect Educațional</w:t>
            </w:r>
          </w:p>
        </w:tc>
        <w:tc>
          <w:tcPr>
            <w:tcW w:w="909" w:type="dxa"/>
          </w:tcPr>
          <w:p w14:paraId="4424210F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426E68DB" w14:textId="77777777">
        <w:trPr>
          <w:trHeight w:val="310"/>
        </w:trPr>
        <w:tc>
          <w:tcPr>
            <w:tcW w:w="1126" w:type="dxa"/>
            <w:tcBorders>
              <w:bottom w:val="thinThickMediumGap" w:sz="6" w:space="0" w:color="0C4DA1"/>
            </w:tcBorders>
          </w:tcPr>
          <w:p w14:paraId="7B43CCB0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Cod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SMIS:</w:t>
            </w:r>
          </w:p>
        </w:tc>
        <w:tc>
          <w:tcPr>
            <w:tcW w:w="7039" w:type="dxa"/>
            <w:tcBorders>
              <w:bottom w:val="thinThickMediumGap" w:sz="6" w:space="0" w:color="0C4DA1"/>
            </w:tcBorders>
          </w:tcPr>
          <w:p w14:paraId="7310691B" w14:textId="39371F79" w:rsidR="007B2852" w:rsidRPr="00935DA2" w:rsidRDefault="0080578C" w:rsidP="00C94535">
            <w:pPr>
              <w:pStyle w:val="TableParagraph"/>
              <w:ind w:left="23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316937</w:t>
            </w:r>
          </w:p>
        </w:tc>
        <w:tc>
          <w:tcPr>
            <w:tcW w:w="909" w:type="dxa"/>
            <w:tcBorders>
              <w:bottom w:val="thinThickMediumGap" w:sz="6" w:space="0" w:color="0C4DA1"/>
            </w:tcBorders>
          </w:tcPr>
          <w:p w14:paraId="579D23AC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2852" w:rsidRPr="00935DA2" w14:paraId="37B817AB" w14:textId="77777777">
        <w:trPr>
          <w:trHeight w:val="383"/>
        </w:trPr>
        <w:tc>
          <w:tcPr>
            <w:tcW w:w="8165" w:type="dxa"/>
            <w:gridSpan w:val="2"/>
            <w:tcBorders>
              <w:top w:val="thickThinMediumGap" w:sz="6" w:space="0" w:color="0C4DA1"/>
            </w:tcBorders>
          </w:tcPr>
          <w:p w14:paraId="20B97E90" w14:textId="406ED94B" w:rsidR="007B2852" w:rsidRPr="00935DA2" w:rsidRDefault="0057461C" w:rsidP="00C94535">
            <w:pPr>
              <w:pStyle w:val="TableParagraph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z w:val="32"/>
              </w:rPr>
              <w:t>Colegiul „Vasile Lovinescu” - Fălticeni</w:t>
            </w:r>
          </w:p>
        </w:tc>
        <w:tc>
          <w:tcPr>
            <w:tcW w:w="909" w:type="dxa"/>
            <w:tcBorders>
              <w:top w:val="thickThinMediumGap" w:sz="6" w:space="0" w:color="0C4DA1"/>
            </w:tcBorders>
          </w:tcPr>
          <w:p w14:paraId="07392E76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70DACE" w14:textId="77777777" w:rsidR="007B2852" w:rsidRPr="00935DA2" w:rsidRDefault="007B2852" w:rsidP="00C94535">
      <w:pPr>
        <w:pStyle w:val="Corptext"/>
        <w:rPr>
          <w:sz w:val="32"/>
        </w:rPr>
      </w:pPr>
    </w:p>
    <w:p w14:paraId="6AC40438" w14:textId="76CBC8F5" w:rsidR="007B2852" w:rsidRPr="008469B4" w:rsidRDefault="00000000" w:rsidP="008469B4">
      <w:pPr>
        <w:pStyle w:val="Titlu"/>
        <w:jc w:val="center"/>
        <w:rPr>
          <w:b w:val="0"/>
          <w:bCs w:val="0"/>
          <w:spacing w:val="-2"/>
        </w:rPr>
      </w:pPr>
      <w:r w:rsidRPr="00935DA2">
        <w:t>Promovarea</w:t>
      </w:r>
      <w:r w:rsidRPr="00935DA2">
        <w:rPr>
          <w:spacing w:val="-13"/>
        </w:rPr>
        <w:t xml:space="preserve"> </w:t>
      </w:r>
      <w:r w:rsidRPr="00935DA2">
        <w:t>Accesibilității</w:t>
      </w:r>
      <w:r w:rsidRPr="00935DA2">
        <w:rPr>
          <w:spacing w:val="-14"/>
        </w:rPr>
        <w:t xml:space="preserve"> </w:t>
      </w:r>
      <w:r w:rsidRPr="00935DA2">
        <w:t>pentru</w:t>
      </w:r>
      <w:r w:rsidRPr="00935DA2">
        <w:rPr>
          <w:spacing w:val="-11"/>
        </w:rPr>
        <w:t xml:space="preserve"> </w:t>
      </w:r>
      <w:r w:rsidR="00097904">
        <w:t>p</w:t>
      </w:r>
      <w:r w:rsidRPr="00935DA2">
        <w:t>ersoanele</w:t>
      </w:r>
      <w:r w:rsidRPr="00935DA2">
        <w:rPr>
          <w:spacing w:val="-14"/>
        </w:rPr>
        <w:t xml:space="preserve"> </w:t>
      </w:r>
      <w:r w:rsidRPr="00935DA2">
        <w:t>cu</w:t>
      </w:r>
      <w:r w:rsidRPr="00935DA2">
        <w:rPr>
          <w:spacing w:val="-12"/>
        </w:rPr>
        <w:t xml:space="preserve"> </w:t>
      </w:r>
      <w:r w:rsidR="005F007F" w:rsidRPr="00935DA2">
        <w:rPr>
          <w:spacing w:val="-2"/>
        </w:rPr>
        <w:t>cerințe educaționale speciale</w:t>
      </w:r>
      <w:r w:rsidR="008469B4">
        <w:rPr>
          <w:spacing w:val="-2"/>
        </w:rPr>
        <w:t xml:space="preserve"> </w:t>
      </w:r>
      <w:r w:rsidRPr="008469B4">
        <w:rPr>
          <w:bCs w:val="0"/>
          <w:spacing w:val="-2"/>
        </w:rPr>
        <w:t>în cadrul proiectului „</w:t>
      </w:r>
      <w:r w:rsidR="0080578C" w:rsidRPr="008469B4">
        <w:rPr>
          <w:bCs w:val="0"/>
          <w:spacing w:val="-2"/>
        </w:rPr>
        <w:t>Construind Viitorul cu Practica Elevilor: Proiect Educațional</w:t>
      </w:r>
      <w:r w:rsidRPr="008469B4">
        <w:rPr>
          <w:bCs w:val="0"/>
          <w:spacing w:val="-2"/>
        </w:rPr>
        <w:t>”</w:t>
      </w:r>
    </w:p>
    <w:p w14:paraId="7CE2CFC7" w14:textId="77777777" w:rsidR="007B2852" w:rsidRPr="00935DA2" w:rsidRDefault="007B2852" w:rsidP="00C94535">
      <w:pPr>
        <w:pStyle w:val="Corptext"/>
        <w:rPr>
          <w:b/>
          <w:sz w:val="22"/>
        </w:rPr>
      </w:pPr>
    </w:p>
    <w:p w14:paraId="7905DF97" w14:textId="77777777" w:rsidR="00257A6C" w:rsidRDefault="00803F13" w:rsidP="00C94535">
      <w:pPr>
        <w:pStyle w:val="Corptext"/>
        <w:ind w:left="141" w:right="143" w:firstLine="707"/>
        <w:jc w:val="both"/>
      </w:pPr>
      <w:r w:rsidRPr="00935DA2">
        <w:t>Activitățile de p</w:t>
      </w:r>
      <w:r w:rsidR="00A24A82" w:rsidRPr="00935DA2">
        <w:t>romovare</w:t>
      </w:r>
      <w:r w:rsidRPr="00935DA2">
        <w:t xml:space="preserve"> </w:t>
      </w:r>
      <w:r w:rsidR="00A24A82" w:rsidRPr="00935DA2">
        <w:t xml:space="preserve">a accesibilității pentru </w:t>
      </w:r>
      <w:r w:rsidRPr="00935DA2">
        <w:t>elevii</w:t>
      </w:r>
      <w:r w:rsidR="00A24A82" w:rsidRPr="00935DA2">
        <w:t xml:space="preserve"> cu cerințe speciale </w:t>
      </w:r>
      <w:r w:rsidRPr="00935DA2">
        <w:t>a</w:t>
      </w:r>
      <w:r w:rsidR="00DE2012" w:rsidRPr="00935DA2">
        <w:t>u</w:t>
      </w:r>
      <w:r w:rsidR="00A24A82" w:rsidRPr="00935DA2">
        <w:t xml:space="preserve"> </w:t>
      </w:r>
      <w:r w:rsidR="00447734">
        <w:t>continuat și</w:t>
      </w:r>
      <w:r w:rsidRPr="00935DA2">
        <w:t xml:space="preserve"> în luna </w:t>
      </w:r>
      <w:r w:rsidR="00447734">
        <w:t xml:space="preserve">decembrie. </w:t>
      </w:r>
    </w:p>
    <w:p w14:paraId="52C196C0" w14:textId="67C12DC5" w:rsidR="00257A6C" w:rsidRDefault="00AC3A2E" w:rsidP="00C94535">
      <w:pPr>
        <w:pStyle w:val="Corptext"/>
        <w:ind w:left="141" w:right="143" w:firstLine="707"/>
        <w:jc w:val="both"/>
      </w:pPr>
      <w:r>
        <w:t xml:space="preserve">S-a luat în considerare aspectul că nu doar elevii cu dizabilități certificate pot fi considerați elevi cu cerințe speciale ci și elevii cu o personalitate introvertită, cu dificultăți în comunicare – exprimare, elevii cu situații defavorizate, etc. </w:t>
      </w:r>
    </w:p>
    <w:p w14:paraId="43BE8619" w14:textId="0F15CF62" w:rsidR="001631F7" w:rsidRDefault="00AC3A2E" w:rsidP="00C94535">
      <w:pPr>
        <w:pStyle w:val="Corptext"/>
        <w:ind w:left="141" w:right="143" w:firstLine="707"/>
        <w:jc w:val="both"/>
      </w:pPr>
      <w:r>
        <w:t>În acest context aria de cuprindere a nevoilor speciale devine foarte largă.</w:t>
      </w:r>
    </w:p>
    <w:p w14:paraId="7A5CEBD2" w14:textId="7CA3639E" w:rsidR="00A24A82" w:rsidRPr="00935DA2" w:rsidRDefault="00AC3A2E" w:rsidP="00C94535">
      <w:pPr>
        <w:pStyle w:val="Corptext"/>
        <w:ind w:left="141" w:right="143" w:firstLine="707"/>
        <w:jc w:val="both"/>
      </w:pPr>
      <w:r>
        <w:t>Astfel, s</w:t>
      </w:r>
      <w:r w:rsidR="00447734">
        <w:t xml:space="preserve">-a </w:t>
      </w:r>
      <w:r>
        <w:t xml:space="preserve">continuat </w:t>
      </w:r>
      <w:r w:rsidR="00447734">
        <w:t>monitoriza</w:t>
      </w:r>
      <w:r w:rsidR="00AB5DCE">
        <w:t>rea</w:t>
      </w:r>
      <w:r>
        <w:t xml:space="preserve"> în primul r</w:t>
      </w:r>
      <w:r w:rsidR="00AB5DCE">
        <w:t>â</w:t>
      </w:r>
      <w:r>
        <w:t>nd</w:t>
      </w:r>
      <w:r w:rsidR="00AB5DCE">
        <w:t xml:space="preserve"> a</w:t>
      </w:r>
      <w:r w:rsidR="00803F13" w:rsidRPr="00935DA2">
        <w:t xml:space="preserve"> modul</w:t>
      </w:r>
      <w:r w:rsidR="00AB5DCE">
        <w:t>ui</w:t>
      </w:r>
      <w:r w:rsidR="00803F13" w:rsidRPr="00935DA2">
        <w:t xml:space="preserve"> </w:t>
      </w:r>
      <w:r w:rsidR="00447734">
        <w:t>de</w:t>
      </w:r>
      <w:r w:rsidR="00803F13" w:rsidRPr="00935DA2">
        <w:t xml:space="preserve"> </w:t>
      </w:r>
      <w:r w:rsidR="00705769">
        <w:t>integrare</w:t>
      </w:r>
      <w:r w:rsidR="00447734">
        <w:t xml:space="preserve"> a</w:t>
      </w:r>
      <w:r w:rsidR="00803F13" w:rsidRPr="00935DA2">
        <w:t xml:space="preserve"> elevi</w:t>
      </w:r>
      <w:r w:rsidR="00447734">
        <w:t>lor</w:t>
      </w:r>
      <w:r w:rsidR="00803F13" w:rsidRPr="00935DA2">
        <w:t xml:space="preserve"> în mediul de lucru</w:t>
      </w:r>
      <w:r w:rsidR="00DD274E">
        <w:t>,</w:t>
      </w:r>
      <w:r w:rsidR="00803F13" w:rsidRPr="00935DA2">
        <w:t xml:space="preserve"> </w:t>
      </w:r>
      <w:r w:rsidR="002F6CD2">
        <w:t>cum au răspuns cerințelor și cum</w:t>
      </w:r>
      <w:r w:rsidR="000A316A">
        <w:t xml:space="preserve"> au</w:t>
      </w:r>
      <w:r w:rsidR="002F6CD2">
        <w:t xml:space="preserve"> rezolvat sarcinile de lucru, </w:t>
      </w:r>
      <w:r w:rsidR="00803F13" w:rsidRPr="00935DA2">
        <w:t xml:space="preserve">dacă au existat situații de </w:t>
      </w:r>
      <w:r w:rsidR="00447734">
        <w:t>excludere</w:t>
      </w:r>
      <w:r w:rsidR="00803F13" w:rsidRPr="00935DA2">
        <w:t xml:space="preserve"> sau </w:t>
      </w:r>
      <w:r w:rsidR="00447734">
        <w:t>de discriminare</w:t>
      </w:r>
      <w:r w:rsidR="00514162">
        <w:t xml:space="preserve"> și s-a ținut cont de faptul că f</w:t>
      </w:r>
      <w:r w:rsidR="00514162" w:rsidRPr="00514162">
        <w:t xml:space="preserve">iecare elev are un ritm diferit de </w:t>
      </w:r>
      <w:r w:rsidR="00514162">
        <w:t>a atinge performanța.</w:t>
      </w:r>
    </w:p>
    <w:p w14:paraId="03208EC5" w14:textId="58DDB92B" w:rsidR="002F6CD2" w:rsidRDefault="002F6CD2" w:rsidP="002F6CD2">
      <w:pPr>
        <w:pStyle w:val="Corptext"/>
        <w:ind w:left="141" w:right="140" w:firstLine="579"/>
        <w:jc w:val="both"/>
      </w:pPr>
      <w:r>
        <w:t xml:space="preserve"> Ca instrument de monitorizare s-a elaborat și aplicat o </w:t>
      </w:r>
      <w:r w:rsidRPr="002F6CD2">
        <w:rPr>
          <w:i/>
          <w:iCs/>
        </w:rPr>
        <w:t xml:space="preserve">Fișă de </w:t>
      </w:r>
      <w:r>
        <w:rPr>
          <w:i/>
          <w:iCs/>
        </w:rPr>
        <w:t>m</w:t>
      </w:r>
      <w:r w:rsidRPr="002F6CD2">
        <w:rPr>
          <w:i/>
          <w:iCs/>
        </w:rPr>
        <w:t xml:space="preserve">onitorizare </w:t>
      </w:r>
      <w:r>
        <w:rPr>
          <w:i/>
          <w:iCs/>
        </w:rPr>
        <w:t>p</w:t>
      </w:r>
      <w:r w:rsidRPr="002F6CD2">
        <w:rPr>
          <w:i/>
          <w:iCs/>
        </w:rPr>
        <w:t xml:space="preserve">rogres </w:t>
      </w:r>
      <w:r>
        <w:rPr>
          <w:i/>
          <w:iCs/>
        </w:rPr>
        <w:t>e</w:t>
      </w:r>
      <w:r w:rsidRPr="002F6CD2">
        <w:rPr>
          <w:i/>
          <w:iCs/>
        </w:rPr>
        <w:t xml:space="preserve">levi </w:t>
      </w:r>
      <w:r>
        <w:rPr>
          <w:i/>
          <w:iCs/>
        </w:rPr>
        <w:t xml:space="preserve">cu cerințe speciale, </w:t>
      </w:r>
      <w:r w:rsidRPr="002F6CD2">
        <w:t>cu următorul conținut:</w:t>
      </w:r>
    </w:p>
    <w:p w14:paraId="07577235" w14:textId="159AA2ED" w:rsidR="005F5EA8" w:rsidRPr="005F5EA8" w:rsidRDefault="005F5EA8" w:rsidP="005F5EA8">
      <w:pPr>
        <w:pStyle w:val="Corptext"/>
        <w:ind w:left="144" w:right="144" w:firstLine="576"/>
        <w:jc w:val="both"/>
        <w:rPr>
          <w:b/>
          <w:bCs/>
        </w:rPr>
      </w:pPr>
      <w:r w:rsidRPr="005F5EA8">
        <w:rPr>
          <w:b/>
          <w:bCs/>
        </w:rPr>
        <w:t xml:space="preserve">1. Competențe Practice </w:t>
      </w:r>
    </w:p>
    <w:p w14:paraId="6282713A" w14:textId="103EF1BD" w:rsidR="005F5EA8" w:rsidRDefault="005F5EA8" w:rsidP="005F5EA8">
      <w:pPr>
        <w:pStyle w:val="Corptext"/>
        <w:ind w:left="144" w:right="144" w:firstLine="576"/>
        <w:jc w:val="both"/>
      </w:pPr>
      <w:r>
        <w:t>• Executarea sarcinii cu sprijin/ghidaj</w:t>
      </w:r>
    </w:p>
    <w:p w14:paraId="1950D794" w14:textId="59CC9CF3" w:rsidR="005F5EA8" w:rsidRDefault="005F5EA8" w:rsidP="005F5EA8">
      <w:pPr>
        <w:pStyle w:val="Corptext"/>
        <w:ind w:left="144" w:right="144" w:firstLine="576"/>
        <w:jc w:val="both"/>
      </w:pPr>
      <w:r>
        <w:t>• Utilizarea corectă a instrumentelor de lucru</w:t>
      </w:r>
    </w:p>
    <w:p w14:paraId="1D869ABF" w14:textId="19AE0673" w:rsidR="005F5EA8" w:rsidRDefault="005F5EA8" w:rsidP="005F5EA8">
      <w:pPr>
        <w:pStyle w:val="Corptext"/>
        <w:ind w:left="144" w:right="144" w:firstLine="576"/>
        <w:jc w:val="both"/>
      </w:pPr>
      <w:r>
        <w:t>• Respectarea normelor de siguranță</w:t>
      </w:r>
    </w:p>
    <w:p w14:paraId="146F2DE7" w14:textId="443A1A08" w:rsidR="005F5EA8" w:rsidRDefault="005F5EA8" w:rsidP="005F5EA8">
      <w:pPr>
        <w:pStyle w:val="Corptext"/>
        <w:ind w:left="144" w:right="144" w:firstLine="576"/>
        <w:jc w:val="both"/>
      </w:pPr>
      <w:r>
        <w:t>• Finalizarea unei activități în etape</w:t>
      </w:r>
    </w:p>
    <w:p w14:paraId="345430AD" w14:textId="6869249A" w:rsidR="005F5EA8" w:rsidRPr="005F5EA8" w:rsidRDefault="005F5EA8" w:rsidP="005F5EA8">
      <w:pPr>
        <w:pStyle w:val="Corptext"/>
        <w:ind w:left="144" w:right="144" w:firstLine="576"/>
        <w:jc w:val="both"/>
        <w:rPr>
          <w:b/>
          <w:bCs/>
        </w:rPr>
      </w:pPr>
      <w:r w:rsidRPr="005F5EA8">
        <w:rPr>
          <w:b/>
          <w:bCs/>
        </w:rPr>
        <w:t xml:space="preserve">2. Abilități Sociale și Adaptare </w:t>
      </w:r>
    </w:p>
    <w:p w14:paraId="42EC407F" w14:textId="04057DDA" w:rsidR="005F5EA8" w:rsidRDefault="005F5EA8" w:rsidP="005F5EA8">
      <w:pPr>
        <w:pStyle w:val="Corptext"/>
        <w:ind w:left="144" w:right="144" w:firstLine="576"/>
        <w:jc w:val="both"/>
      </w:pPr>
      <w:r>
        <w:t>• Comunicarea nevoilor către mentor/tutor</w:t>
      </w:r>
    </w:p>
    <w:p w14:paraId="65956064" w14:textId="61B9B89C" w:rsidR="005F5EA8" w:rsidRDefault="005F5EA8" w:rsidP="005F5EA8">
      <w:pPr>
        <w:pStyle w:val="Corptext"/>
        <w:ind w:left="144" w:right="144" w:firstLine="576"/>
        <w:jc w:val="both"/>
      </w:pPr>
      <w:r>
        <w:t>• Colaborarea cu colegul de echipă</w:t>
      </w:r>
    </w:p>
    <w:p w14:paraId="420ACB0D" w14:textId="2CEC1D27" w:rsidR="005F5EA8" w:rsidRDefault="005F5EA8" w:rsidP="005F5EA8">
      <w:pPr>
        <w:pStyle w:val="Corptext"/>
        <w:ind w:left="144" w:right="144" w:firstLine="576"/>
        <w:jc w:val="both"/>
      </w:pPr>
      <w:r>
        <w:t>• Gestionarea emoțiilor în mediul de lucru</w:t>
      </w:r>
    </w:p>
    <w:p w14:paraId="66544550" w14:textId="79272AE5" w:rsidR="005F5EA8" w:rsidRDefault="005F5EA8" w:rsidP="005F5EA8">
      <w:pPr>
        <w:pStyle w:val="Corptext"/>
        <w:ind w:left="144" w:right="144" w:firstLine="576"/>
        <w:jc w:val="both"/>
      </w:pPr>
      <w:r>
        <w:t>• Punctualitate și respectarea programului</w:t>
      </w:r>
    </w:p>
    <w:p w14:paraId="31EE22B9" w14:textId="77777777" w:rsidR="005F5EA8" w:rsidRPr="005F5EA8" w:rsidRDefault="005F5EA8" w:rsidP="005F5EA8">
      <w:pPr>
        <w:pStyle w:val="Corptext"/>
        <w:ind w:left="144" w:right="144" w:firstLine="576"/>
        <w:jc w:val="both"/>
        <w:rPr>
          <w:b/>
          <w:bCs/>
        </w:rPr>
      </w:pPr>
      <w:r w:rsidRPr="005F5EA8">
        <w:rPr>
          <w:b/>
          <w:bCs/>
        </w:rPr>
        <w:t>3. Observații și Adaptări</w:t>
      </w:r>
    </w:p>
    <w:p w14:paraId="5D4992B5" w14:textId="6EA58933" w:rsidR="005F5EA8" w:rsidRDefault="005F5EA8" w:rsidP="005F5EA8">
      <w:pPr>
        <w:pStyle w:val="Corptext"/>
        <w:ind w:left="144" w:right="144" w:firstLine="576"/>
        <w:jc w:val="both"/>
      </w:pPr>
      <w:r>
        <w:t>• Bariere identificate</w:t>
      </w:r>
    </w:p>
    <w:p w14:paraId="4C14D099" w14:textId="521DB4EA" w:rsidR="002F6CD2" w:rsidRDefault="005F5EA8" w:rsidP="005F5EA8">
      <w:pPr>
        <w:pStyle w:val="Corptext"/>
        <w:ind w:left="144" w:right="144" w:firstLine="576"/>
        <w:jc w:val="both"/>
      </w:pPr>
      <w:r>
        <w:t xml:space="preserve">• </w:t>
      </w:r>
      <w:r w:rsidR="00637EF4">
        <w:t>Soluții</w:t>
      </w:r>
    </w:p>
    <w:p w14:paraId="38EB68B7" w14:textId="1311C7DA" w:rsidR="007B2852" w:rsidRPr="00935DA2" w:rsidRDefault="007B2852" w:rsidP="00C94535">
      <w:pPr>
        <w:pStyle w:val="Corptext"/>
      </w:pPr>
    </w:p>
    <w:p w14:paraId="3E40387D" w14:textId="6EE6F716" w:rsidR="007B2852" w:rsidRPr="00935DA2" w:rsidRDefault="00B96757" w:rsidP="00C94535">
      <w:pPr>
        <w:pStyle w:val="Titlu1"/>
      </w:pPr>
      <w:r w:rsidRPr="00935DA2">
        <w:t xml:space="preserve">Comunicarea </w:t>
      </w:r>
      <w:r w:rsidR="005C776C">
        <w:t>la locul de desfășurare a activităților de</w:t>
      </w:r>
      <w:r w:rsidRPr="00935DA2">
        <w:t xml:space="preserve"> practică</w:t>
      </w:r>
    </w:p>
    <w:p w14:paraId="0704F4DA" w14:textId="78C3AC26" w:rsidR="00C37E5D" w:rsidRDefault="005C776C" w:rsidP="00C94535">
      <w:pPr>
        <w:pStyle w:val="Corptext"/>
        <w:ind w:left="141" w:right="142" w:firstLine="707"/>
        <w:jc w:val="both"/>
      </w:pPr>
      <w:r w:rsidRPr="005C776C">
        <w:t xml:space="preserve">Comunicarea la locul de desfășurare a activităților de practică s-a menținut la un nivel eficient și constructiv. </w:t>
      </w:r>
    </w:p>
    <w:p w14:paraId="0CB347CC" w14:textId="3A1F704D" w:rsidR="00805762" w:rsidRPr="005C776C" w:rsidRDefault="00805762" w:rsidP="00C94535">
      <w:pPr>
        <w:pStyle w:val="Corptext"/>
        <w:ind w:left="141" w:right="142" w:firstLine="707"/>
        <w:jc w:val="both"/>
      </w:pPr>
      <w:r>
        <w:t xml:space="preserve">Pentru elevi a fost important ca procesul de comunicare să aibă loc verbal dar bazat pe un </w:t>
      </w:r>
      <w:r w:rsidRPr="00805762">
        <w:t>sistem de suport vizual, structural și emoțional.</w:t>
      </w:r>
    </w:p>
    <w:p w14:paraId="28C83634" w14:textId="7E3C02D5" w:rsidR="0091673A" w:rsidRPr="00935DA2" w:rsidRDefault="00CB1CCD" w:rsidP="00CB1CCD">
      <w:pPr>
        <w:pStyle w:val="Corptext"/>
        <w:ind w:left="141" w:right="142" w:firstLine="707"/>
        <w:jc w:val="both"/>
      </w:pPr>
      <w:r>
        <w:t xml:space="preserve">S-a încercat evitarea transmiterii de </w:t>
      </w:r>
      <w:r w:rsidRPr="00CB1CCD">
        <w:t>instrucțiuni multiple</w:t>
      </w:r>
      <w:r>
        <w:t>,</w:t>
      </w:r>
      <w:r w:rsidRPr="00CB1CCD">
        <w:t xml:space="preserve"> date </w:t>
      </w:r>
      <w:r>
        <w:t>una după alta, cursiv</w:t>
      </w:r>
      <w:r w:rsidRPr="00CB1CCD">
        <w:t xml:space="preserve">. </w:t>
      </w:r>
      <w:r>
        <w:t xml:space="preserve">S-a mers pe ideea de a transmite o instrucțiune clară, s-a așteptat </w:t>
      </w:r>
      <w:r w:rsidRPr="00CB1CCD">
        <w:t xml:space="preserve">finalizarea ei, apoi </w:t>
      </w:r>
      <w:r>
        <w:t>s-a trecut</w:t>
      </w:r>
      <w:r w:rsidRPr="00CB1CCD">
        <w:t xml:space="preserve"> la următoarea.</w:t>
      </w:r>
    </w:p>
    <w:p w14:paraId="45C29940" w14:textId="77777777" w:rsidR="007B2852" w:rsidRDefault="007B2852" w:rsidP="00C94535">
      <w:pPr>
        <w:pStyle w:val="Corptext"/>
      </w:pPr>
    </w:p>
    <w:p w14:paraId="37416A39" w14:textId="77777777" w:rsidR="00D73B63" w:rsidRPr="00935DA2" w:rsidRDefault="00D73B63" w:rsidP="00C94535">
      <w:pPr>
        <w:pStyle w:val="Corptext"/>
      </w:pPr>
    </w:p>
    <w:p w14:paraId="557DFD3F" w14:textId="77777777" w:rsidR="007B2852" w:rsidRPr="00935DA2" w:rsidRDefault="00000000" w:rsidP="00C94535">
      <w:pPr>
        <w:pStyle w:val="Titlu1"/>
      </w:pPr>
      <w:r w:rsidRPr="00935DA2">
        <w:lastRenderedPageBreak/>
        <w:t>Rolul</w:t>
      </w:r>
      <w:r w:rsidRPr="00F4002F">
        <w:t xml:space="preserve"> </w:t>
      </w:r>
      <w:r w:rsidRPr="00935DA2">
        <w:t>echipei</w:t>
      </w:r>
      <w:r w:rsidRPr="00F4002F">
        <w:t xml:space="preserve"> </w:t>
      </w:r>
      <w:r w:rsidRPr="00935DA2">
        <w:t>de</w:t>
      </w:r>
      <w:r w:rsidRPr="00F4002F">
        <w:t xml:space="preserve"> </w:t>
      </w:r>
      <w:r w:rsidRPr="00935DA2">
        <w:t>proiect</w:t>
      </w:r>
      <w:r w:rsidRPr="00F4002F">
        <w:t xml:space="preserve"> </w:t>
      </w:r>
      <w:r w:rsidRPr="00935DA2">
        <w:t>și</w:t>
      </w:r>
      <w:r w:rsidRPr="00F4002F">
        <w:t xml:space="preserve"> </w:t>
      </w:r>
      <w:r w:rsidRPr="00935DA2">
        <w:t>al</w:t>
      </w:r>
      <w:r w:rsidRPr="00F4002F">
        <w:t xml:space="preserve"> </w:t>
      </w:r>
      <w:r w:rsidRPr="00935DA2">
        <w:t>cadrelor</w:t>
      </w:r>
      <w:r w:rsidRPr="00F4002F">
        <w:t xml:space="preserve"> didactice</w:t>
      </w:r>
    </w:p>
    <w:p w14:paraId="6D231933" w14:textId="068EE493" w:rsidR="001631F7" w:rsidRDefault="001631F7" w:rsidP="00166F8F">
      <w:pPr>
        <w:pStyle w:val="Corptext"/>
        <w:ind w:left="141" w:right="140" w:firstLine="579"/>
        <w:jc w:val="both"/>
        <w:rPr>
          <w:highlight w:val="yellow"/>
        </w:rPr>
      </w:pPr>
      <w:r w:rsidRPr="001631F7">
        <w:t>S-a plecat de la ideea că succesul activităților de instruire practică depinde</w:t>
      </w:r>
      <w:r>
        <w:t xml:space="preserve"> foarte mult</w:t>
      </w:r>
      <w:r w:rsidRPr="001631F7">
        <w:t xml:space="preserve"> de </w:t>
      </w:r>
      <w:r>
        <w:t xml:space="preserve">tutorii de practică, </w:t>
      </w:r>
      <w:r w:rsidRPr="001631F7">
        <w:t>oamenii care îi ghidează pe elevi</w:t>
      </w:r>
      <w:r>
        <w:t xml:space="preserve"> la locul de desfășurare a acestora</w:t>
      </w:r>
      <w:r w:rsidRPr="001631F7">
        <w:t>.</w:t>
      </w:r>
    </w:p>
    <w:p w14:paraId="0A2D5A20" w14:textId="7B1DE3FF" w:rsidR="007B2852" w:rsidRPr="00935DA2" w:rsidRDefault="003E374A" w:rsidP="00166F8F">
      <w:pPr>
        <w:pStyle w:val="Corptext"/>
        <w:ind w:left="141" w:right="140" w:firstLine="579"/>
        <w:jc w:val="both"/>
      </w:pPr>
      <w:r w:rsidRPr="003E374A">
        <w:t xml:space="preserve">În acest context atât tutorii de practică cât și reprezentanții agenților economici au fost pregătiți să comunice eficient cu </w:t>
      </w:r>
      <w:r w:rsidR="0081074E">
        <w:t>această categorie de elevi</w:t>
      </w:r>
      <w:r w:rsidRPr="003E374A">
        <w:t>.</w:t>
      </w:r>
    </w:p>
    <w:p w14:paraId="345FB2CE" w14:textId="77777777" w:rsidR="006B6C78" w:rsidRPr="00935DA2" w:rsidRDefault="006B6C78" w:rsidP="00166F8F">
      <w:pPr>
        <w:pStyle w:val="Corptext"/>
        <w:ind w:left="141" w:right="140" w:firstLine="579"/>
        <w:jc w:val="both"/>
      </w:pPr>
    </w:p>
    <w:p w14:paraId="22A78D32" w14:textId="0EAC8D21" w:rsidR="002E5374" w:rsidRPr="00F4002F" w:rsidRDefault="002B21BE" w:rsidP="00F4002F">
      <w:pPr>
        <w:pStyle w:val="Titlu1"/>
      </w:pPr>
      <w:r w:rsidRPr="00F4002F">
        <w:t>Concluzie</w:t>
      </w:r>
    </w:p>
    <w:p w14:paraId="76C27AC2" w14:textId="77777777" w:rsidR="007E236E" w:rsidRDefault="007E236E" w:rsidP="002E5374">
      <w:pPr>
        <w:pStyle w:val="Corptext"/>
        <w:ind w:left="141" w:right="140" w:firstLine="579"/>
        <w:jc w:val="both"/>
      </w:pPr>
      <w:r>
        <w:t xml:space="preserve">Succesul acestui </w:t>
      </w:r>
      <w:r w:rsidRPr="007E236E">
        <w:t xml:space="preserve">proiect </w:t>
      </w:r>
      <w:r>
        <w:t xml:space="preserve">și implicit rezultatele ce vor fi obținute de elevi vor depinde de modul în care </w:t>
      </w:r>
      <w:r w:rsidRPr="007E236E">
        <w:t xml:space="preserve">accesibilitatea </w:t>
      </w:r>
      <w:r>
        <w:t>a fost</w:t>
      </w:r>
      <w:r w:rsidRPr="007E236E">
        <w:t xml:space="preserve"> integrată de la început</w:t>
      </w:r>
      <w:r>
        <w:t xml:space="preserve"> și</w:t>
      </w:r>
      <w:r w:rsidRPr="007E236E">
        <w:t xml:space="preserve"> </w:t>
      </w:r>
      <w:r>
        <w:t>de seriozitatea cu care au fost tratate aspectele legate de integrarea tuturor elevilor</w:t>
      </w:r>
      <w:r w:rsidRPr="007E236E">
        <w:t xml:space="preserve">. </w:t>
      </w:r>
    </w:p>
    <w:p w14:paraId="0E03D021" w14:textId="4680AD5A" w:rsidR="002E5374" w:rsidRDefault="007E236E" w:rsidP="002E5374">
      <w:pPr>
        <w:pStyle w:val="Corptext"/>
        <w:ind w:left="141" w:right="140" w:firstLine="579"/>
        <w:jc w:val="both"/>
      </w:pPr>
      <w:r w:rsidRPr="007E236E">
        <w:t xml:space="preserve">Acest lucru </w:t>
      </w:r>
      <w:r>
        <w:t xml:space="preserve">determină dezvoltarea unui </w:t>
      </w:r>
      <w:r w:rsidRPr="007E236E">
        <w:t>sentiment de apartenență și</w:t>
      </w:r>
      <w:r>
        <w:t xml:space="preserve"> de</w:t>
      </w:r>
      <w:r w:rsidRPr="007E236E">
        <w:t xml:space="preserve"> încredere</w:t>
      </w:r>
      <w:r>
        <w:t>, cum</w:t>
      </w:r>
      <w:r w:rsidRPr="007E236E">
        <w:t xml:space="preserve"> că</w:t>
      </w:r>
      <w:r>
        <w:t xml:space="preserve"> toți elevii indiferent de statut,</w:t>
      </w:r>
      <w:r w:rsidRPr="007E236E">
        <w:t xml:space="preserve"> pot contribui activ la </w:t>
      </w:r>
      <w:r>
        <w:t>construirea mediului social</w:t>
      </w:r>
      <w:r w:rsidRPr="007E236E">
        <w:t>.</w:t>
      </w:r>
    </w:p>
    <w:p w14:paraId="2CE788D3" w14:textId="77777777" w:rsidR="00F90D16" w:rsidRDefault="00F90D16" w:rsidP="002E5374">
      <w:pPr>
        <w:pStyle w:val="Corptext"/>
        <w:ind w:left="141" w:right="140" w:firstLine="579"/>
        <w:jc w:val="both"/>
      </w:pPr>
    </w:p>
    <w:p w14:paraId="3C579E4F" w14:textId="77777777" w:rsidR="00F90D16" w:rsidRDefault="00F90D16" w:rsidP="002E5374">
      <w:pPr>
        <w:pStyle w:val="Corptext"/>
        <w:ind w:left="141" w:right="140" w:firstLine="579"/>
        <w:jc w:val="both"/>
      </w:pPr>
    </w:p>
    <w:p w14:paraId="0FBBBD08" w14:textId="77777777" w:rsidR="00F90D16" w:rsidRDefault="00F90D16" w:rsidP="002E5374">
      <w:pPr>
        <w:pStyle w:val="Corptext"/>
        <w:ind w:left="141" w:right="140" w:firstLine="579"/>
        <w:jc w:val="both"/>
      </w:pPr>
    </w:p>
    <w:p w14:paraId="4C72B3DD" w14:textId="77777777" w:rsidR="00F90D16" w:rsidRDefault="00F90D16" w:rsidP="00F90D16">
      <w:pPr>
        <w:pStyle w:val="Corptext"/>
        <w:ind w:left="141" w:right="140" w:firstLine="579"/>
        <w:jc w:val="both"/>
      </w:pPr>
    </w:p>
    <w:sectPr w:rsidR="00F90D16" w:rsidSect="00D53209">
      <w:pgSz w:w="11910" w:h="16840"/>
      <w:pgMar w:top="900" w:right="1275" w:bottom="81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8CD"/>
    <w:multiLevelType w:val="hybridMultilevel"/>
    <w:tmpl w:val="AC8ADE92"/>
    <w:lvl w:ilvl="0" w:tplc="1E5654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C6878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F2CB74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1F4CF7C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56F4519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9338403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A0251F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8F7627AE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883CC8B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D2F6A46"/>
    <w:multiLevelType w:val="multilevel"/>
    <w:tmpl w:val="9A9E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84E3B"/>
    <w:multiLevelType w:val="multilevel"/>
    <w:tmpl w:val="C6F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025AB"/>
    <w:multiLevelType w:val="multilevel"/>
    <w:tmpl w:val="703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95181">
    <w:abstractNumId w:val="0"/>
  </w:num>
  <w:num w:numId="2" w16cid:durableId="1415206362">
    <w:abstractNumId w:val="3"/>
  </w:num>
  <w:num w:numId="3" w16cid:durableId="475419982">
    <w:abstractNumId w:val="2"/>
  </w:num>
  <w:num w:numId="4" w16cid:durableId="52922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852"/>
    <w:rsid w:val="00097904"/>
    <w:rsid w:val="000A316A"/>
    <w:rsid w:val="000C28BE"/>
    <w:rsid w:val="00111DD8"/>
    <w:rsid w:val="001631F7"/>
    <w:rsid w:val="00166F8F"/>
    <w:rsid w:val="001A48F8"/>
    <w:rsid w:val="001B6863"/>
    <w:rsid w:val="001E3506"/>
    <w:rsid w:val="001F2670"/>
    <w:rsid w:val="002121BF"/>
    <w:rsid w:val="00257A6C"/>
    <w:rsid w:val="00291657"/>
    <w:rsid w:val="002B21BE"/>
    <w:rsid w:val="002B7598"/>
    <w:rsid w:val="002E5374"/>
    <w:rsid w:val="002F6CD2"/>
    <w:rsid w:val="00382BED"/>
    <w:rsid w:val="003E374A"/>
    <w:rsid w:val="00435AFE"/>
    <w:rsid w:val="00447734"/>
    <w:rsid w:val="0047515A"/>
    <w:rsid w:val="0049234C"/>
    <w:rsid w:val="004A5B44"/>
    <w:rsid w:val="004F1F42"/>
    <w:rsid w:val="00514162"/>
    <w:rsid w:val="00532F31"/>
    <w:rsid w:val="0057461C"/>
    <w:rsid w:val="005C776C"/>
    <w:rsid w:val="005E27CF"/>
    <w:rsid w:val="005E295F"/>
    <w:rsid w:val="005F007F"/>
    <w:rsid w:val="005F5EA8"/>
    <w:rsid w:val="00637EF4"/>
    <w:rsid w:val="006B6C78"/>
    <w:rsid w:val="006D51C0"/>
    <w:rsid w:val="00705769"/>
    <w:rsid w:val="0073463B"/>
    <w:rsid w:val="007A1C58"/>
    <w:rsid w:val="007B1160"/>
    <w:rsid w:val="007B2852"/>
    <w:rsid w:val="007E236E"/>
    <w:rsid w:val="00803F13"/>
    <w:rsid w:val="00805762"/>
    <w:rsid w:val="0080578C"/>
    <w:rsid w:val="0081074E"/>
    <w:rsid w:val="008469B4"/>
    <w:rsid w:val="00846E55"/>
    <w:rsid w:val="0089226D"/>
    <w:rsid w:val="008C12C9"/>
    <w:rsid w:val="008D6B93"/>
    <w:rsid w:val="0091673A"/>
    <w:rsid w:val="0093409A"/>
    <w:rsid w:val="00934E8C"/>
    <w:rsid w:val="00935DA2"/>
    <w:rsid w:val="0095164E"/>
    <w:rsid w:val="009D2DB3"/>
    <w:rsid w:val="009F1401"/>
    <w:rsid w:val="009F1482"/>
    <w:rsid w:val="00A24A82"/>
    <w:rsid w:val="00A2647B"/>
    <w:rsid w:val="00A82279"/>
    <w:rsid w:val="00A9569B"/>
    <w:rsid w:val="00A97E37"/>
    <w:rsid w:val="00AB5DCE"/>
    <w:rsid w:val="00AC3A2E"/>
    <w:rsid w:val="00B27D54"/>
    <w:rsid w:val="00B3051B"/>
    <w:rsid w:val="00B50CEE"/>
    <w:rsid w:val="00B61467"/>
    <w:rsid w:val="00B87214"/>
    <w:rsid w:val="00B96757"/>
    <w:rsid w:val="00C33101"/>
    <w:rsid w:val="00C37E5D"/>
    <w:rsid w:val="00C94535"/>
    <w:rsid w:val="00CB1CCD"/>
    <w:rsid w:val="00D446EB"/>
    <w:rsid w:val="00D53209"/>
    <w:rsid w:val="00D73B63"/>
    <w:rsid w:val="00D8517F"/>
    <w:rsid w:val="00DD274E"/>
    <w:rsid w:val="00DE2012"/>
    <w:rsid w:val="00E867F0"/>
    <w:rsid w:val="00EA5E5D"/>
    <w:rsid w:val="00EB32F7"/>
    <w:rsid w:val="00EC192D"/>
    <w:rsid w:val="00F4002F"/>
    <w:rsid w:val="00F90D16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BBE9"/>
  <w15:docId w15:val="{4DB54926-96EC-47E6-9B2D-967652F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1"/>
      <w:outlineLvl w:val="0"/>
    </w:pPr>
    <w:rPr>
      <w:b/>
      <w:bCs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141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Calibri" w:eastAsia="Calibri" w:hAnsi="Calibri" w:cs="Calibri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464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79</cp:revision>
  <dcterms:created xsi:type="dcterms:W3CDTF">2025-11-03T14:58:00Z</dcterms:created>
  <dcterms:modified xsi:type="dcterms:W3CDTF">2026-01-26T13:18:00Z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