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148" w:type="dxa"/>
        <w:tblLayout w:type="fixed"/>
        <w:tblLook w:val="01E0"/>
      </w:tblPr>
      <w:tblGrid>
        <w:gridCol w:w="1126"/>
        <w:gridCol w:w="7039"/>
        <w:gridCol w:w="909"/>
      </w:tblGrid>
      <w:tr w:rsidR="007B2852" w:rsidRPr="00C94535">
        <w:trPr>
          <w:trHeight w:val="877"/>
        </w:trPr>
        <w:tc>
          <w:tcPr>
            <w:tcW w:w="8165" w:type="dxa"/>
            <w:gridSpan w:val="2"/>
          </w:tcPr>
          <w:p w:rsidR="007B2852" w:rsidRPr="00C94535" w:rsidRDefault="009C5DBE" w:rsidP="00C9453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C94535">
              <w:rPr>
                <w:rFonts w:ascii="Times New Roman" w:hAnsi="Times New Roman" w:cs="Times New Roman"/>
                <w:noProof/>
                <w:sz w:val="20"/>
                <w:lang w:val="en-US"/>
              </w:rPr>
              <w:drawing>
                <wp:inline distT="0" distB="0" distL="0" distR="0">
                  <wp:extent cx="2647413" cy="544829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413" cy="5448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9" w:type="dxa"/>
          </w:tcPr>
          <w:p w:rsidR="007B2852" w:rsidRPr="00C94535" w:rsidRDefault="009C5DBE" w:rsidP="00C94535">
            <w:pPr>
              <w:pStyle w:val="TableParagraph"/>
              <w:ind w:right="-29"/>
              <w:rPr>
                <w:rFonts w:ascii="Times New Roman" w:hAnsi="Times New Roman" w:cs="Times New Roman"/>
                <w:sz w:val="20"/>
              </w:rPr>
            </w:pPr>
            <w:r w:rsidRPr="00C94535">
              <w:rPr>
                <w:rFonts w:ascii="Times New Roman" w:hAnsi="Times New Roman" w:cs="Times New Roman"/>
                <w:noProof/>
                <w:sz w:val="20"/>
                <w:lang w:val="en-US"/>
              </w:rPr>
              <w:drawing>
                <wp:inline distT="0" distB="0" distL="0" distR="0">
                  <wp:extent cx="544829" cy="544829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29" cy="5448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2852" w:rsidRPr="00C94535">
        <w:trPr>
          <w:trHeight w:val="940"/>
        </w:trPr>
        <w:tc>
          <w:tcPr>
            <w:tcW w:w="1126" w:type="dxa"/>
          </w:tcPr>
          <w:p w:rsidR="007B2852" w:rsidRPr="00C94535" w:rsidRDefault="009C5DBE" w:rsidP="00C94535">
            <w:pPr>
              <w:pStyle w:val="TableParagraph"/>
              <w:rPr>
                <w:rFonts w:ascii="Times New Roman" w:hAnsi="Times New Roman" w:cs="Times New Roman"/>
                <w:b/>
                <w:color w:val="002060"/>
              </w:rPr>
            </w:pPr>
            <w:r w:rsidRPr="00C94535">
              <w:rPr>
                <w:rFonts w:ascii="Times New Roman" w:hAnsi="Times New Roman" w:cs="Times New Roman"/>
                <w:b/>
                <w:color w:val="002060"/>
                <w:spacing w:val="-4"/>
              </w:rPr>
              <w:t>Apel:</w:t>
            </w:r>
          </w:p>
        </w:tc>
        <w:tc>
          <w:tcPr>
            <w:tcW w:w="7039" w:type="dxa"/>
          </w:tcPr>
          <w:p w:rsidR="007B2852" w:rsidRPr="00C94535" w:rsidRDefault="009C5DBE" w:rsidP="00C94535">
            <w:pPr>
              <w:pStyle w:val="TableParagraph"/>
              <w:tabs>
                <w:tab w:val="left" w:pos="4291"/>
                <w:tab w:val="left" w:pos="4896"/>
                <w:tab w:val="left" w:pos="6124"/>
              </w:tabs>
              <w:ind w:left="174" w:right="26" w:firstLine="50"/>
              <w:rPr>
                <w:rFonts w:ascii="Times New Roman" w:hAnsi="Times New Roman" w:cs="Times New Roman"/>
                <w:b/>
                <w:color w:val="002060"/>
              </w:rPr>
            </w:pPr>
            <w:r w:rsidRPr="00C94535">
              <w:rPr>
                <w:rFonts w:ascii="Times New Roman" w:hAnsi="Times New Roman" w:cs="Times New Roman"/>
                <w:b/>
                <w:color w:val="002060"/>
                <w:spacing w:val="-2"/>
              </w:rPr>
              <w:t>PEO/76/PEO_P8/OP4/ESO4.5/PEO_A3</w:t>
            </w:r>
            <w:r w:rsidRPr="00C94535">
              <w:rPr>
                <w:rFonts w:ascii="Times New Roman" w:hAnsi="Times New Roman" w:cs="Times New Roman"/>
                <w:b/>
                <w:color w:val="002060"/>
              </w:rPr>
              <w:tab/>
            </w:r>
            <w:r w:rsidRPr="00C94535">
              <w:rPr>
                <w:rFonts w:ascii="Times New Roman" w:hAnsi="Times New Roman" w:cs="Times New Roman"/>
                <w:b/>
                <w:color w:val="002060"/>
                <w:spacing w:val="-10"/>
              </w:rPr>
              <w:t>-</w:t>
            </w:r>
            <w:r w:rsidRPr="00C94535">
              <w:rPr>
                <w:rFonts w:ascii="Times New Roman" w:hAnsi="Times New Roman" w:cs="Times New Roman"/>
                <w:b/>
                <w:color w:val="002060"/>
              </w:rPr>
              <w:tab/>
            </w:r>
            <w:r w:rsidRPr="00C94535">
              <w:rPr>
                <w:rFonts w:ascii="Times New Roman" w:hAnsi="Times New Roman" w:cs="Times New Roman"/>
                <w:b/>
                <w:color w:val="002060"/>
                <w:spacing w:val="-2"/>
              </w:rPr>
              <w:t>Adaptarea</w:t>
            </w:r>
            <w:r w:rsidRPr="00C94535">
              <w:rPr>
                <w:rFonts w:ascii="Times New Roman" w:hAnsi="Times New Roman" w:cs="Times New Roman"/>
                <w:b/>
                <w:color w:val="002060"/>
              </w:rPr>
              <w:tab/>
            </w:r>
            <w:r w:rsidRPr="00C94535">
              <w:rPr>
                <w:rFonts w:ascii="Times New Roman" w:hAnsi="Times New Roman" w:cs="Times New Roman"/>
                <w:b/>
                <w:color w:val="002060"/>
                <w:spacing w:val="-2"/>
              </w:rPr>
              <w:t>serviciilor educaționale</w:t>
            </w:r>
            <w:r w:rsidR="0057461C" w:rsidRPr="00C94535">
              <w:rPr>
                <w:rFonts w:ascii="Times New Roman" w:hAnsi="Times New Roman" w:cs="Times New Roman"/>
                <w:b/>
                <w:color w:val="002060"/>
                <w:spacing w:val="-2"/>
              </w:rPr>
              <w:t xml:space="preserve"> </w:t>
            </w:r>
            <w:r w:rsidRPr="00C94535">
              <w:rPr>
                <w:rFonts w:ascii="Times New Roman" w:hAnsi="Times New Roman" w:cs="Times New Roman"/>
                <w:b/>
                <w:color w:val="002060"/>
              </w:rPr>
              <w:t>adresate elevilor si personalului</w:t>
            </w:r>
            <w:r w:rsidRPr="00C94535">
              <w:rPr>
                <w:rFonts w:ascii="Times New Roman" w:hAnsi="Times New Roman" w:cs="Times New Roman"/>
                <w:b/>
                <w:color w:val="002060"/>
                <w:spacing w:val="79"/>
              </w:rPr>
              <w:t xml:space="preserve"> </w:t>
            </w:r>
            <w:r w:rsidRPr="00C94535">
              <w:rPr>
                <w:rFonts w:ascii="Times New Roman" w:hAnsi="Times New Roman" w:cs="Times New Roman"/>
                <w:b/>
                <w:color w:val="002060"/>
              </w:rPr>
              <w:t xml:space="preserve">didactic din învățământul profesional și </w:t>
            </w:r>
            <w:r w:rsidRPr="00C94535">
              <w:rPr>
                <w:rFonts w:ascii="Times New Roman" w:hAnsi="Times New Roman" w:cs="Times New Roman"/>
                <w:b/>
                <w:color w:val="002060"/>
                <w:spacing w:val="-2"/>
              </w:rPr>
              <w:t>tehnic</w:t>
            </w:r>
          </w:p>
        </w:tc>
        <w:tc>
          <w:tcPr>
            <w:tcW w:w="909" w:type="dxa"/>
          </w:tcPr>
          <w:p w:rsidR="007B2852" w:rsidRPr="00C94535" w:rsidRDefault="007B2852" w:rsidP="00C9453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7B2852" w:rsidRPr="00C94535">
        <w:trPr>
          <w:trHeight w:val="567"/>
        </w:trPr>
        <w:tc>
          <w:tcPr>
            <w:tcW w:w="1126" w:type="dxa"/>
          </w:tcPr>
          <w:p w:rsidR="007B2852" w:rsidRPr="00C94535" w:rsidRDefault="009C5DBE" w:rsidP="00C94535">
            <w:pPr>
              <w:pStyle w:val="TableParagraph"/>
              <w:ind w:right="24"/>
              <w:rPr>
                <w:rFonts w:ascii="Times New Roman" w:hAnsi="Times New Roman" w:cs="Times New Roman"/>
                <w:b/>
                <w:color w:val="002060"/>
              </w:rPr>
            </w:pPr>
            <w:r w:rsidRPr="00C94535">
              <w:rPr>
                <w:rFonts w:ascii="Times New Roman" w:hAnsi="Times New Roman" w:cs="Times New Roman"/>
                <w:b/>
                <w:color w:val="002060"/>
                <w:spacing w:val="-2"/>
              </w:rPr>
              <w:t>Titlu proiect:</w:t>
            </w:r>
          </w:p>
        </w:tc>
        <w:tc>
          <w:tcPr>
            <w:tcW w:w="7039" w:type="dxa"/>
          </w:tcPr>
          <w:p w:rsidR="007B2852" w:rsidRPr="00C94535" w:rsidRDefault="0080578C" w:rsidP="00C94535">
            <w:pPr>
              <w:pStyle w:val="TableParagraph"/>
              <w:ind w:left="222"/>
              <w:rPr>
                <w:rFonts w:ascii="Times New Roman" w:hAnsi="Times New Roman" w:cs="Times New Roman"/>
                <w:b/>
                <w:color w:val="002060"/>
              </w:rPr>
            </w:pPr>
            <w:r w:rsidRPr="00C94535">
              <w:rPr>
                <w:rFonts w:ascii="Times New Roman" w:hAnsi="Times New Roman" w:cs="Times New Roman"/>
                <w:b/>
                <w:color w:val="002060"/>
              </w:rPr>
              <w:t>Construind Viitorul cu Practica Elevilor: Proiect Educațional</w:t>
            </w:r>
          </w:p>
        </w:tc>
        <w:tc>
          <w:tcPr>
            <w:tcW w:w="909" w:type="dxa"/>
          </w:tcPr>
          <w:p w:rsidR="007B2852" w:rsidRPr="00C94535" w:rsidRDefault="007B2852" w:rsidP="00C9453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7B2852" w:rsidRPr="00C94535">
        <w:trPr>
          <w:trHeight w:val="310"/>
        </w:trPr>
        <w:tc>
          <w:tcPr>
            <w:tcW w:w="1126" w:type="dxa"/>
            <w:tcBorders>
              <w:bottom w:val="thinThickMediumGap" w:sz="6" w:space="0" w:color="0C4DA1"/>
            </w:tcBorders>
          </w:tcPr>
          <w:p w:rsidR="007B2852" w:rsidRPr="00C94535" w:rsidRDefault="009C5DBE" w:rsidP="00C94535">
            <w:pPr>
              <w:pStyle w:val="TableParagraph"/>
              <w:rPr>
                <w:rFonts w:ascii="Times New Roman" w:hAnsi="Times New Roman" w:cs="Times New Roman"/>
                <w:b/>
                <w:color w:val="002060"/>
              </w:rPr>
            </w:pPr>
            <w:r w:rsidRPr="00C94535">
              <w:rPr>
                <w:rFonts w:ascii="Times New Roman" w:hAnsi="Times New Roman" w:cs="Times New Roman"/>
                <w:b/>
                <w:color w:val="002060"/>
              </w:rPr>
              <w:t>Cod</w:t>
            </w:r>
            <w:r w:rsidRPr="00C94535">
              <w:rPr>
                <w:rFonts w:ascii="Times New Roman" w:hAnsi="Times New Roman" w:cs="Times New Roman"/>
                <w:b/>
                <w:color w:val="002060"/>
                <w:spacing w:val="-5"/>
              </w:rPr>
              <w:t xml:space="preserve"> </w:t>
            </w:r>
            <w:r w:rsidRPr="00C94535">
              <w:rPr>
                <w:rFonts w:ascii="Times New Roman" w:hAnsi="Times New Roman" w:cs="Times New Roman"/>
                <w:b/>
                <w:color w:val="002060"/>
                <w:spacing w:val="-2"/>
              </w:rPr>
              <w:t>SMIS:</w:t>
            </w:r>
          </w:p>
        </w:tc>
        <w:tc>
          <w:tcPr>
            <w:tcW w:w="7039" w:type="dxa"/>
            <w:tcBorders>
              <w:bottom w:val="thinThickMediumGap" w:sz="6" w:space="0" w:color="0C4DA1"/>
            </w:tcBorders>
          </w:tcPr>
          <w:p w:rsidR="007B2852" w:rsidRPr="00C94535" w:rsidRDefault="0080578C" w:rsidP="00C94535">
            <w:pPr>
              <w:pStyle w:val="TableParagraph"/>
              <w:ind w:left="234"/>
              <w:rPr>
                <w:rFonts w:ascii="Times New Roman" w:hAnsi="Times New Roman" w:cs="Times New Roman"/>
                <w:b/>
                <w:color w:val="002060"/>
              </w:rPr>
            </w:pPr>
            <w:r w:rsidRPr="00C94535">
              <w:rPr>
                <w:rFonts w:ascii="Times New Roman" w:hAnsi="Times New Roman" w:cs="Times New Roman"/>
                <w:b/>
                <w:color w:val="002060"/>
                <w:spacing w:val="-2"/>
              </w:rPr>
              <w:t>316937</w:t>
            </w:r>
          </w:p>
        </w:tc>
        <w:tc>
          <w:tcPr>
            <w:tcW w:w="909" w:type="dxa"/>
            <w:tcBorders>
              <w:bottom w:val="thinThickMediumGap" w:sz="6" w:space="0" w:color="0C4DA1"/>
            </w:tcBorders>
          </w:tcPr>
          <w:p w:rsidR="007B2852" w:rsidRPr="00C94535" w:rsidRDefault="007B2852" w:rsidP="00C9453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7B2852" w:rsidRPr="00C94535">
        <w:trPr>
          <w:trHeight w:val="383"/>
        </w:trPr>
        <w:tc>
          <w:tcPr>
            <w:tcW w:w="8165" w:type="dxa"/>
            <w:gridSpan w:val="2"/>
            <w:tcBorders>
              <w:top w:val="thickThinMediumGap" w:sz="6" w:space="0" w:color="0C4DA1"/>
            </w:tcBorders>
          </w:tcPr>
          <w:p w:rsidR="007B2852" w:rsidRPr="00C94535" w:rsidRDefault="0057461C" w:rsidP="00C94535">
            <w:pPr>
              <w:pStyle w:val="TableParagraph"/>
              <w:rPr>
                <w:rFonts w:ascii="Times New Roman" w:hAnsi="Times New Roman" w:cs="Times New Roman"/>
                <w:b/>
                <w:sz w:val="32"/>
                <w:lang w:val="en-US"/>
              </w:rPr>
            </w:pPr>
            <w:r w:rsidRPr="00C94535">
              <w:rPr>
                <w:rFonts w:ascii="Times New Roman" w:hAnsi="Times New Roman" w:cs="Times New Roman"/>
                <w:b/>
                <w:color w:val="002060"/>
                <w:sz w:val="32"/>
              </w:rPr>
              <w:t>Colegiul „Vasile Lovinescu” - Fălticeni</w:t>
            </w:r>
          </w:p>
        </w:tc>
        <w:tc>
          <w:tcPr>
            <w:tcW w:w="909" w:type="dxa"/>
            <w:tcBorders>
              <w:top w:val="thickThinMediumGap" w:sz="6" w:space="0" w:color="0C4DA1"/>
            </w:tcBorders>
          </w:tcPr>
          <w:p w:rsidR="007B2852" w:rsidRPr="00C94535" w:rsidRDefault="007B2852" w:rsidP="00C9453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7B2852" w:rsidRPr="00C94535" w:rsidRDefault="007B2852" w:rsidP="00C94535">
      <w:pPr>
        <w:pStyle w:val="Corptext"/>
        <w:rPr>
          <w:sz w:val="32"/>
        </w:rPr>
      </w:pPr>
    </w:p>
    <w:p w:rsidR="007B2852" w:rsidRPr="00C94535" w:rsidRDefault="009C5DBE" w:rsidP="00C94535">
      <w:pPr>
        <w:pStyle w:val="Titlu"/>
      </w:pPr>
      <w:r w:rsidRPr="00C94535">
        <w:t>Promovarea</w:t>
      </w:r>
      <w:r w:rsidRPr="00C94535">
        <w:rPr>
          <w:spacing w:val="-13"/>
        </w:rPr>
        <w:t xml:space="preserve"> </w:t>
      </w:r>
      <w:r w:rsidRPr="00C94535">
        <w:t>Accesibilității</w:t>
      </w:r>
      <w:r w:rsidRPr="00C94535">
        <w:rPr>
          <w:spacing w:val="-14"/>
        </w:rPr>
        <w:t xml:space="preserve"> </w:t>
      </w:r>
      <w:r w:rsidRPr="00C94535">
        <w:t>pentru</w:t>
      </w:r>
      <w:r w:rsidRPr="00C94535">
        <w:rPr>
          <w:spacing w:val="-11"/>
        </w:rPr>
        <w:t xml:space="preserve"> </w:t>
      </w:r>
      <w:r w:rsidRPr="00C94535">
        <w:t>Persoanele</w:t>
      </w:r>
      <w:r w:rsidRPr="00C94535">
        <w:rPr>
          <w:spacing w:val="-14"/>
        </w:rPr>
        <w:t xml:space="preserve"> </w:t>
      </w:r>
      <w:r w:rsidRPr="00C94535">
        <w:t>cu</w:t>
      </w:r>
      <w:r w:rsidRPr="00C94535">
        <w:rPr>
          <w:spacing w:val="-12"/>
        </w:rPr>
        <w:t xml:space="preserve"> </w:t>
      </w:r>
      <w:r w:rsidR="002B7598">
        <w:rPr>
          <w:spacing w:val="-2"/>
        </w:rPr>
        <w:t>Cerințe Speciale</w:t>
      </w:r>
    </w:p>
    <w:p w:rsidR="007B2852" w:rsidRPr="00C94535" w:rsidRDefault="009C5DBE" w:rsidP="00C94535">
      <w:pPr>
        <w:ind w:left="141"/>
        <w:rPr>
          <w:b/>
        </w:rPr>
      </w:pPr>
      <w:r w:rsidRPr="00C94535">
        <w:rPr>
          <w:b/>
        </w:rPr>
        <w:t>în</w:t>
      </w:r>
      <w:r w:rsidRPr="00C94535">
        <w:rPr>
          <w:b/>
          <w:spacing w:val="-6"/>
        </w:rPr>
        <w:t xml:space="preserve"> </w:t>
      </w:r>
      <w:r w:rsidRPr="00C94535">
        <w:rPr>
          <w:b/>
        </w:rPr>
        <w:t>cadrul</w:t>
      </w:r>
      <w:r w:rsidRPr="00C94535">
        <w:rPr>
          <w:b/>
          <w:spacing w:val="-3"/>
        </w:rPr>
        <w:t xml:space="preserve"> </w:t>
      </w:r>
      <w:r w:rsidRPr="00C94535">
        <w:rPr>
          <w:b/>
        </w:rPr>
        <w:t>proiectului</w:t>
      </w:r>
      <w:r w:rsidRPr="00C94535">
        <w:rPr>
          <w:b/>
          <w:spacing w:val="-6"/>
        </w:rPr>
        <w:t xml:space="preserve"> </w:t>
      </w:r>
      <w:r w:rsidRPr="00C94535">
        <w:rPr>
          <w:b/>
        </w:rPr>
        <w:t>„</w:t>
      </w:r>
      <w:r w:rsidR="0080578C" w:rsidRPr="00C33101">
        <w:rPr>
          <w:b/>
          <w:i/>
          <w:iCs/>
        </w:rPr>
        <w:t>Construind Viitorul cu Practica Elevilor: Proiect Educațional</w:t>
      </w:r>
      <w:r w:rsidRPr="00C94535">
        <w:rPr>
          <w:b/>
          <w:spacing w:val="-2"/>
        </w:rPr>
        <w:t>”</w:t>
      </w:r>
    </w:p>
    <w:p w:rsidR="007B2852" w:rsidRPr="00C94535" w:rsidRDefault="007B2852" w:rsidP="00C94535">
      <w:pPr>
        <w:pStyle w:val="Corptext"/>
        <w:rPr>
          <w:b/>
          <w:sz w:val="22"/>
        </w:rPr>
      </w:pPr>
    </w:p>
    <w:p w:rsidR="00A24A82" w:rsidRDefault="00A24A82" w:rsidP="00C94535">
      <w:pPr>
        <w:pStyle w:val="Corptext"/>
        <w:ind w:left="141" w:right="143" w:firstLine="707"/>
        <w:jc w:val="both"/>
      </w:pPr>
      <w:r w:rsidRPr="00A24A82">
        <w:t xml:space="preserve">Prin </w:t>
      </w:r>
      <w:r>
        <w:t>p</w:t>
      </w:r>
      <w:r w:rsidRPr="00A24A82">
        <w:t xml:space="preserve">romovarea </w:t>
      </w:r>
      <w:r>
        <w:t>a</w:t>
      </w:r>
      <w:r w:rsidRPr="00A24A82">
        <w:t xml:space="preserve">ccesibilității pentru </w:t>
      </w:r>
      <w:r>
        <w:t>p</w:t>
      </w:r>
      <w:r w:rsidRPr="00A24A82">
        <w:t xml:space="preserve">ersoanele cu </w:t>
      </w:r>
      <w:r>
        <w:t>c</w:t>
      </w:r>
      <w:r w:rsidRPr="00A24A82">
        <w:t xml:space="preserve">erințe </w:t>
      </w:r>
      <w:r>
        <w:t>s</w:t>
      </w:r>
      <w:r w:rsidRPr="00A24A82">
        <w:t xml:space="preserve">peciale, se urmărește incluziunea autentică a persoanelor cu </w:t>
      </w:r>
      <w:proofErr w:type="spellStart"/>
      <w:r w:rsidRPr="00A24A82">
        <w:t>dizabilități</w:t>
      </w:r>
      <w:proofErr w:type="spellEnd"/>
      <w:r w:rsidRPr="00A24A82">
        <w:t xml:space="preserve"> pe piața muncii și eliminarea discriminării.</w:t>
      </w:r>
    </w:p>
    <w:p w:rsidR="007B2852" w:rsidRPr="00C94535" w:rsidRDefault="009C5DBE" w:rsidP="00C94535">
      <w:pPr>
        <w:pStyle w:val="Corptext"/>
        <w:ind w:left="141" w:right="143" w:firstLine="707"/>
        <w:jc w:val="both"/>
      </w:pPr>
      <w:r w:rsidRPr="00C94535">
        <w:t xml:space="preserve">În luna </w:t>
      </w:r>
      <w:r w:rsidR="0080578C" w:rsidRPr="00C94535">
        <w:t>octombrie</w:t>
      </w:r>
      <w:r w:rsidRPr="00C94535">
        <w:t xml:space="preserve"> 2025, proiectul „</w:t>
      </w:r>
      <w:r w:rsidR="0080578C" w:rsidRPr="00C94535">
        <w:rPr>
          <w:i/>
          <w:iCs/>
        </w:rPr>
        <w:t>Construind Viitorul cu Practica Elevilor:</w:t>
      </w:r>
      <w:r w:rsidR="00D446EB" w:rsidRPr="00C94535">
        <w:rPr>
          <w:i/>
          <w:iCs/>
        </w:rPr>
        <w:t xml:space="preserve"> </w:t>
      </w:r>
      <w:r w:rsidR="0080578C" w:rsidRPr="00C94535">
        <w:rPr>
          <w:i/>
          <w:iCs/>
        </w:rPr>
        <w:t>Proiect Educațional</w:t>
      </w:r>
      <w:r w:rsidRPr="00C94535">
        <w:t>”</w:t>
      </w:r>
      <w:r w:rsidRPr="00C94535">
        <w:rPr>
          <w:spacing w:val="-7"/>
        </w:rPr>
        <w:t xml:space="preserve"> </w:t>
      </w:r>
      <w:r w:rsidRPr="00C94535">
        <w:t>a</w:t>
      </w:r>
      <w:r w:rsidRPr="00C94535">
        <w:rPr>
          <w:spacing w:val="-7"/>
        </w:rPr>
        <w:t xml:space="preserve"> </w:t>
      </w:r>
      <w:r w:rsidR="0073463B" w:rsidRPr="00C94535">
        <w:t>implementat</w:t>
      </w:r>
      <w:r w:rsidRPr="00C94535">
        <w:rPr>
          <w:spacing w:val="-7"/>
        </w:rPr>
        <w:t xml:space="preserve"> </w:t>
      </w:r>
      <w:r w:rsidRPr="00C94535">
        <w:t>pri</w:t>
      </w:r>
      <w:r w:rsidRPr="00C94535">
        <w:t>ncipiului</w:t>
      </w:r>
      <w:r w:rsidRPr="00C94535">
        <w:rPr>
          <w:spacing w:val="-8"/>
        </w:rPr>
        <w:t xml:space="preserve"> </w:t>
      </w:r>
      <w:r w:rsidRPr="00C94535">
        <w:t>accesibilității</w:t>
      </w:r>
      <w:r w:rsidRPr="00C94535">
        <w:rPr>
          <w:spacing w:val="-8"/>
        </w:rPr>
        <w:t xml:space="preserve"> </w:t>
      </w:r>
      <w:r w:rsidRPr="00C94535">
        <w:t>pentru</w:t>
      </w:r>
      <w:r w:rsidRPr="00C94535">
        <w:rPr>
          <w:spacing w:val="-9"/>
        </w:rPr>
        <w:t xml:space="preserve"> </w:t>
      </w:r>
      <w:r w:rsidRPr="00C94535">
        <w:t>elevii</w:t>
      </w:r>
      <w:r w:rsidRPr="00C94535">
        <w:rPr>
          <w:spacing w:val="-8"/>
        </w:rPr>
        <w:t xml:space="preserve"> </w:t>
      </w:r>
      <w:r w:rsidRPr="00C94535">
        <w:t>cu</w:t>
      </w:r>
      <w:r w:rsidRPr="00C94535">
        <w:rPr>
          <w:spacing w:val="-8"/>
        </w:rPr>
        <w:t xml:space="preserve"> </w:t>
      </w:r>
      <w:r w:rsidR="002B7598">
        <w:t>cerințe speciale</w:t>
      </w:r>
      <w:r w:rsidRPr="00C94535">
        <w:t>, ca</w:t>
      </w:r>
      <w:r w:rsidRPr="00C94535">
        <w:rPr>
          <w:spacing w:val="-2"/>
        </w:rPr>
        <w:t xml:space="preserve"> </w:t>
      </w:r>
      <w:r w:rsidRPr="00C94535">
        <w:t>parte</w:t>
      </w:r>
      <w:r w:rsidRPr="00C94535">
        <w:rPr>
          <w:spacing w:val="-2"/>
        </w:rPr>
        <w:t xml:space="preserve"> </w:t>
      </w:r>
      <w:r w:rsidRPr="00C94535">
        <w:t>integrantă</w:t>
      </w:r>
      <w:r w:rsidRPr="00C94535">
        <w:rPr>
          <w:spacing w:val="-2"/>
        </w:rPr>
        <w:t xml:space="preserve"> </w:t>
      </w:r>
      <w:r w:rsidRPr="00C94535">
        <w:t>a</w:t>
      </w:r>
      <w:r w:rsidRPr="00C94535">
        <w:rPr>
          <w:spacing w:val="-2"/>
        </w:rPr>
        <w:t xml:space="preserve"> </w:t>
      </w:r>
      <w:r w:rsidRPr="00C94535">
        <w:t>viziunii</w:t>
      </w:r>
      <w:r w:rsidRPr="00C94535">
        <w:rPr>
          <w:spacing w:val="-1"/>
        </w:rPr>
        <w:t xml:space="preserve"> </w:t>
      </w:r>
      <w:r w:rsidRPr="00C94535">
        <w:t>sale</w:t>
      </w:r>
      <w:r w:rsidRPr="00C94535">
        <w:rPr>
          <w:spacing w:val="-2"/>
        </w:rPr>
        <w:t xml:space="preserve"> </w:t>
      </w:r>
      <w:r w:rsidRPr="00C94535">
        <w:t>asupra</w:t>
      </w:r>
      <w:r w:rsidRPr="00C94535">
        <w:rPr>
          <w:spacing w:val="-3"/>
        </w:rPr>
        <w:t xml:space="preserve"> </w:t>
      </w:r>
      <w:r w:rsidRPr="00C94535">
        <w:t>incluziunii</w:t>
      </w:r>
      <w:r w:rsidRPr="00C94535">
        <w:rPr>
          <w:spacing w:val="-1"/>
        </w:rPr>
        <w:t xml:space="preserve"> </w:t>
      </w:r>
      <w:r w:rsidRPr="00C94535">
        <w:t>și</w:t>
      </w:r>
      <w:r w:rsidRPr="00C94535">
        <w:rPr>
          <w:spacing w:val="-3"/>
        </w:rPr>
        <w:t xml:space="preserve"> </w:t>
      </w:r>
      <w:r w:rsidRPr="00C94535">
        <w:t>echității</w:t>
      </w:r>
      <w:r w:rsidRPr="00C94535">
        <w:rPr>
          <w:spacing w:val="-1"/>
        </w:rPr>
        <w:t xml:space="preserve"> </w:t>
      </w:r>
      <w:r w:rsidRPr="00C94535">
        <w:t>sociale.</w:t>
      </w:r>
      <w:r w:rsidRPr="00C94535">
        <w:rPr>
          <w:spacing w:val="-1"/>
        </w:rPr>
        <w:t xml:space="preserve"> </w:t>
      </w:r>
      <w:r w:rsidR="0093409A" w:rsidRPr="00C94535">
        <w:rPr>
          <w:spacing w:val="-1"/>
        </w:rPr>
        <w:t>La a</w:t>
      </w:r>
      <w:r w:rsidRPr="00C94535">
        <w:t>ctivitățile</w:t>
      </w:r>
      <w:r w:rsidRPr="00C94535">
        <w:rPr>
          <w:spacing w:val="-2"/>
        </w:rPr>
        <w:t xml:space="preserve"> </w:t>
      </w:r>
      <w:r w:rsidRPr="00C94535">
        <w:t>desfășurate în această lună elevi</w:t>
      </w:r>
      <w:r w:rsidR="0093409A" w:rsidRPr="00C94535">
        <w:t>i</w:t>
      </w:r>
      <w:r w:rsidRPr="00C94535">
        <w:t xml:space="preserve"> </w:t>
      </w:r>
      <w:r w:rsidR="0073463B" w:rsidRPr="00C94535">
        <w:t xml:space="preserve">din grupul țintă </w:t>
      </w:r>
      <w:r w:rsidR="0093409A" w:rsidRPr="00C94535">
        <w:t xml:space="preserve">au participat în mod egal, </w:t>
      </w:r>
      <w:r w:rsidRPr="00C94535">
        <w:t xml:space="preserve">la </w:t>
      </w:r>
      <w:r w:rsidR="0093409A" w:rsidRPr="00C94535">
        <w:t xml:space="preserve">toate </w:t>
      </w:r>
      <w:r w:rsidRPr="00C94535">
        <w:t xml:space="preserve">activitățile </w:t>
      </w:r>
      <w:r w:rsidRPr="00C94535">
        <w:t>educaționale și de practică</w:t>
      </w:r>
      <w:r w:rsidR="0093409A" w:rsidRPr="00C94535">
        <w:t>, fără a fi condiționați de bariere sociale</w:t>
      </w:r>
      <w:r w:rsidR="009F1401" w:rsidRPr="00C94535">
        <w:t xml:space="preserve">, </w:t>
      </w:r>
      <w:r w:rsidR="0093409A" w:rsidRPr="00C94535">
        <w:t>mediul fizic, informațional, comunicațional</w:t>
      </w:r>
      <w:r w:rsidR="009F1401" w:rsidRPr="00C94535">
        <w:t xml:space="preserve"> fiind adaptat corespunzător.</w:t>
      </w:r>
    </w:p>
    <w:p w:rsidR="007B2852" w:rsidRPr="00C94535" w:rsidRDefault="007B2852" w:rsidP="00C94535">
      <w:pPr>
        <w:pStyle w:val="Corptext"/>
      </w:pPr>
    </w:p>
    <w:p w:rsidR="007B2852" w:rsidRPr="00C94535" w:rsidRDefault="009C5DBE" w:rsidP="00C94535">
      <w:pPr>
        <w:pStyle w:val="Titlu1"/>
      </w:pPr>
      <w:r w:rsidRPr="00C94535">
        <w:t>Accesibilitate</w:t>
      </w:r>
      <w:r w:rsidRPr="00C94535">
        <w:rPr>
          <w:spacing w:val="-7"/>
        </w:rPr>
        <w:t xml:space="preserve"> </w:t>
      </w:r>
      <w:r w:rsidRPr="00C94535">
        <w:t>în</w:t>
      </w:r>
      <w:r w:rsidRPr="00C94535">
        <w:rPr>
          <w:spacing w:val="-7"/>
        </w:rPr>
        <w:t xml:space="preserve"> </w:t>
      </w:r>
      <w:r w:rsidRPr="00C94535">
        <w:t>procesul</w:t>
      </w:r>
      <w:r w:rsidRPr="00C94535">
        <w:rPr>
          <w:spacing w:val="-4"/>
        </w:rPr>
        <w:t xml:space="preserve"> </w:t>
      </w:r>
      <w:r w:rsidRPr="00C94535">
        <w:t>de</w:t>
      </w:r>
      <w:r w:rsidRPr="00C94535">
        <w:rPr>
          <w:spacing w:val="-5"/>
        </w:rPr>
        <w:t xml:space="preserve"> </w:t>
      </w:r>
      <w:r w:rsidRPr="00C94535">
        <w:t>selecție</w:t>
      </w:r>
      <w:r w:rsidRPr="00C94535">
        <w:rPr>
          <w:spacing w:val="-5"/>
        </w:rPr>
        <w:t xml:space="preserve"> </w:t>
      </w:r>
      <w:r w:rsidRPr="00C94535">
        <w:t>și</w:t>
      </w:r>
      <w:r w:rsidRPr="00C94535">
        <w:rPr>
          <w:spacing w:val="-4"/>
        </w:rPr>
        <w:t xml:space="preserve"> </w:t>
      </w:r>
      <w:r w:rsidRPr="00C94535">
        <w:rPr>
          <w:spacing w:val="-2"/>
        </w:rPr>
        <w:t>formare</w:t>
      </w:r>
    </w:p>
    <w:p w:rsidR="00435AFE" w:rsidRPr="00C94535" w:rsidRDefault="00435AFE" w:rsidP="00C94535">
      <w:pPr>
        <w:pStyle w:val="Corptext"/>
        <w:ind w:left="144" w:right="144" w:firstLine="706"/>
        <w:jc w:val="both"/>
      </w:pPr>
      <w:r w:rsidRPr="00C94535">
        <w:t>Proiectul promovează din start, chiar din etapa de selecție, eliminarea oricărei forme de excludere, accesul fiind posibil pentru orice elev, prin proceduri clare și echitabile.</w:t>
      </w:r>
    </w:p>
    <w:p w:rsidR="007B2852" w:rsidRPr="00C94535" w:rsidRDefault="00435AFE" w:rsidP="00C94535">
      <w:pPr>
        <w:pStyle w:val="Corptext"/>
        <w:ind w:left="144" w:right="144" w:firstLine="706"/>
        <w:jc w:val="both"/>
      </w:pPr>
      <w:r w:rsidRPr="00C94535">
        <w:t>Criteriile de selecție au fost adaptate pentru a răspunde nevoilor reale ale elevilor cu cerințe educaționale speciale</w:t>
      </w:r>
      <w:r w:rsidR="00A97E37">
        <w:t>,</w:t>
      </w:r>
      <w:r w:rsidR="00D8517F">
        <w:t xml:space="preserve"> pentru a permite acestora participarea la selecție și includerea în proiect</w:t>
      </w:r>
      <w:r w:rsidR="005E27CF">
        <w:t xml:space="preserve">, timpul de selecție a fost flexibilizat, s-au propus metode de evaluare accesibile, s-a permis existența unui însoțitor (dacă a fost cazul). </w:t>
      </w:r>
    </w:p>
    <w:p w:rsidR="009D2DB3" w:rsidRDefault="00C94535" w:rsidP="00C94535">
      <w:pPr>
        <w:pStyle w:val="Corptext"/>
        <w:ind w:left="141" w:right="141" w:firstLine="707"/>
        <w:jc w:val="both"/>
      </w:pPr>
      <w:r>
        <w:rPr>
          <w:spacing w:val="-10"/>
        </w:rPr>
        <w:t>Activitățile</w:t>
      </w:r>
      <w:r w:rsidRPr="00C94535">
        <w:rPr>
          <w:spacing w:val="-10"/>
        </w:rPr>
        <w:t xml:space="preserve"> </w:t>
      </w:r>
      <w:r w:rsidRPr="00C94535">
        <w:t>de</w:t>
      </w:r>
      <w:r w:rsidRPr="00C94535">
        <w:rPr>
          <w:spacing w:val="-11"/>
        </w:rPr>
        <w:t xml:space="preserve"> </w:t>
      </w:r>
      <w:r w:rsidRPr="00C94535">
        <w:t>pregătire</w:t>
      </w:r>
      <w:r w:rsidRPr="00C94535">
        <w:rPr>
          <w:spacing w:val="-11"/>
        </w:rPr>
        <w:t xml:space="preserve"> </w:t>
      </w:r>
      <w:r w:rsidRPr="00C94535">
        <w:t>practică</w:t>
      </w:r>
      <w:r w:rsidRPr="00C94535">
        <w:rPr>
          <w:spacing w:val="-8"/>
        </w:rPr>
        <w:t xml:space="preserve"> </w:t>
      </w:r>
      <w:r w:rsidRPr="00C94535">
        <w:t>desfășurate</w:t>
      </w:r>
      <w:r w:rsidRPr="00C94535">
        <w:rPr>
          <w:spacing w:val="-8"/>
        </w:rPr>
        <w:t xml:space="preserve"> </w:t>
      </w:r>
      <w:r w:rsidRPr="00C94535">
        <w:t>în</w:t>
      </w:r>
      <w:r w:rsidRPr="00C94535">
        <w:rPr>
          <w:spacing w:val="-9"/>
        </w:rPr>
        <w:t xml:space="preserve"> </w:t>
      </w:r>
      <w:r w:rsidRPr="00C94535">
        <w:t>cadrul</w:t>
      </w:r>
      <w:r w:rsidRPr="00C94535">
        <w:rPr>
          <w:spacing w:val="-10"/>
        </w:rPr>
        <w:t xml:space="preserve"> </w:t>
      </w:r>
      <w:r w:rsidRPr="00C94535">
        <w:t>proiectului</w:t>
      </w:r>
      <w:r w:rsidR="009D2DB3">
        <w:t>, în luna octombrie,</w:t>
      </w:r>
      <w:r w:rsidRPr="00C94535">
        <w:rPr>
          <w:spacing w:val="-9"/>
        </w:rPr>
        <w:t xml:space="preserve"> </w:t>
      </w:r>
      <w:r w:rsidRPr="00C94535">
        <w:t>au</w:t>
      </w:r>
      <w:r w:rsidRPr="00C94535">
        <w:rPr>
          <w:spacing w:val="-10"/>
        </w:rPr>
        <w:t xml:space="preserve"> </w:t>
      </w:r>
      <w:r w:rsidRPr="00C94535">
        <w:t xml:space="preserve">fost organizate astfel încât </w:t>
      </w:r>
      <w:r w:rsidR="009D2DB3">
        <w:t xml:space="preserve">accesul să fie posibil pentru toate categoriile de elevi. Situațiile problemă pentru </w:t>
      </w:r>
      <w:r w:rsidR="00A97E37">
        <w:t>cazuri de</w:t>
      </w:r>
      <w:r w:rsidR="009D2DB3">
        <w:t xml:space="preserve"> elevi </w:t>
      </w:r>
      <w:r w:rsidR="00A97E37">
        <w:t xml:space="preserve">cu cerințe speciale </w:t>
      </w:r>
      <w:r w:rsidR="009D2DB3">
        <w:t>au fost identificate din timp</w:t>
      </w:r>
      <w:r w:rsidR="00111DD8">
        <w:t>,</w:t>
      </w:r>
      <w:r w:rsidR="009D2DB3">
        <w:t xml:space="preserve"> </w:t>
      </w:r>
      <w:r w:rsidR="00111DD8">
        <w:t>fiind</w:t>
      </w:r>
      <w:r w:rsidR="009D2DB3">
        <w:t xml:space="preserve"> propuse soluții de adaptare nevoilor </w:t>
      </w:r>
      <w:r w:rsidR="00111DD8">
        <w:t>acestora</w:t>
      </w:r>
      <w:r w:rsidR="009D2DB3">
        <w:t>, astfel încât activitățile să se desfășoare la un nivel optim, cu rezultate cât mai bune.</w:t>
      </w:r>
    </w:p>
    <w:p w:rsidR="007B2852" w:rsidRPr="00C94535" w:rsidRDefault="007B2852" w:rsidP="00C94535">
      <w:pPr>
        <w:pStyle w:val="Corptext"/>
      </w:pPr>
    </w:p>
    <w:p w:rsidR="007B2852" w:rsidRPr="00C94535" w:rsidRDefault="009C5DBE" w:rsidP="00C94535">
      <w:pPr>
        <w:pStyle w:val="Titlu1"/>
      </w:pPr>
      <w:r w:rsidRPr="00C94535">
        <w:t>Adaptări</w:t>
      </w:r>
      <w:r w:rsidRPr="00C94535">
        <w:rPr>
          <w:spacing w:val="-10"/>
        </w:rPr>
        <w:t xml:space="preserve"> </w:t>
      </w:r>
      <w:r w:rsidRPr="00C94535">
        <w:t>rezonabile</w:t>
      </w:r>
      <w:r w:rsidRPr="00C94535">
        <w:rPr>
          <w:spacing w:val="-9"/>
        </w:rPr>
        <w:t xml:space="preserve"> </w:t>
      </w:r>
      <w:r w:rsidRPr="00C94535">
        <w:t>și</w:t>
      </w:r>
      <w:r w:rsidRPr="00C94535">
        <w:rPr>
          <w:spacing w:val="-9"/>
        </w:rPr>
        <w:t xml:space="preserve"> </w:t>
      </w:r>
      <w:r w:rsidRPr="00C94535">
        <w:t>responsabilitatea</w:t>
      </w:r>
      <w:r w:rsidRPr="00C94535">
        <w:rPr>
          <w:spacing w:val="-6"/>
        </w:rPr>
        <w:t xml:space="preserve"> </w:t>
      </w:r>
      <w:r w:rsidRPr="00C94535">
        <w:rPr>
          <w:spacing w:val="-2"/>
        </w:rPr>
        <w:t>partenerilor</w:t>
      </w:r>
    </w:p>
    <w:p w:rsidR="007B2852" w:rsidRPr="00C94535" w:rsidRDefault="009C5DBE" w:rsidP="00C94535">
      <w:pPr>
        <w:pStyle w:val="Corptext"/>
        <w:ind w:left="141" w:right="141" w:firstLine="707"/>
        <w:jc w:val="both"/>
      </w:pPr>
      <w:r w:rsidRPr="00C94535">
        <w:t>Locațiile în care s-au desfășurat activitățile de practică au fost evaluate di</w:t>
      </w:r>
      <w:r w:rsidRPr="00C94535">
        <w:t xml:space="preserve">n punct de vedere al accesibilității, iar acolo unde a fost necesar, au fost implementate ajustări fizice și logistice (rampe de acces, adaptarea mobilierului, </w:t>
      </w:r>
      <w:proofErr w:type="spellStart"/>
      <w:r w:rsidRPr="00C94535">
        <w:t>semnalistică</w:t>
      </w:r>
      <w:proofErr w:type="spellEnd"/>
      <w:r w:rsidRPr="00C94535">
        <w:t xml:space="preserve"> vizibilă, sprijin individualizat </w:t>
      </w:r>
      <w:r w:rsidRPr="00C94535">
        <w:rPr>
          <w:spacing w:val="-2"/>
        </w:rPr>
        <w:t>etc.).</w:t>
      </w:r>
    </w:p>
    <w:p w:rsidR="00B87214" w:rsidRDefault="009C5DBE" w:rsidP="00C94535">
      <w:pPr>
        <w:pStyle w:val="Corptext"/>
        <w:ind w:left="141" w:right="142" w:firstLine="707"/>
        <w:jc w:val="both"/>
        <w:rPr>
          <w:spacing w:val="-6"/>
        </w:rPr>
      </w:pPr>
      <w:r w:rsidRPr="00C94535">
        <w:t xml:space="preserve">Partenerii de practică au fost </w:t>
      </w:r>
      <w:r w:rsidR="00B87214">
        <w:t>susținuți în</w:t>
      </w:r>
      <w:r w:rsidRPr="00C94535">
        <w:t xml:space="preserve"> integrarea elevilor cu </w:t>
      </w:r>
      <w:r w:rsidR="00B87214">
        <w:t>cerințe speciale</w:t>
      </w:r>
      <w:r w:rsidRPr="00C94535">
        <w:t xml:space="preserve"> </w:t>
      </w:r>
      <w:r w:rsidR="00B87214">
        <w:t>la</w:t>
      </w:r>
      <w:r w:rsidRPr="00C94535">
        <w:t xml:space="preserve"> activitățile</w:t>
      </w:r>
      <w:r w:rsidRPr="00C94535">
        <w:rPr>
          <w:spacing w:val="-11"/>
        </w:rPr>
        <w:t xml:space="preserve"> </w:t>
      </w:r>
      <w:r w:rsidRPr="00C94535">
        <w:t>zilnice,</w:t>
      </w:r>
      <w:r w:rsidRPr="00C94535">
        <w:rPr>
          <w:spacing w:val="-11"/>
        </w:rPr>
        <w:t xml:space="preserve"> </w:t>
      </w:r>
      <w:r w:rsidRPr="00C94535">
        <w:t>promovând</w:t>
      </w:r>
      <w:r w:rsidRPr="00C94535">
        <w:rPr>
          <w:spacing w:val="-11"/>
        </w:rPr>
        <w:t xml:space="preserve"> </w:t>
      </w:r>
      <w:r w:rsidRPr="00C94535">
        <w:t>un</w:t>
      </w:r>
      <w:r w:rsidRPr="00C94535">
        <w:rPr>
          <w:spacing w:val="-11"/>
        </w:rPr>
        <w:t xml:space="preserve"> </w:t>
      </w:r>
      <w:r w:rsidRPr="00C94535">
        <w:t>mediu</w:t>
      </w:r>
      <w:r w:rsidRPr="00C94535">
        <w:rPr>
          <w:spacing w:val="-11"/>
        </w:rPr>
        <w:t xml:space="preserve"> </w:t>
      </w:r>
      <w:r w:rsidRPr="00C94535">
        <w:t>prietenos</w:t>
      </w:r>
      <w:r w:rsidRPr="00C94535">
        <w:rPr>
          <w:spacing w:val="-9"/>
        </w:rPr>
        <w:t xml:space="preserve"> </w:t>
      </w:r>
      <w:r w:rsidRPr="00C94535">
        <w:t>și</w:t>
      </w:r>
      <w:r w:rsidRPr="00C94535">
        <w:rPr>
          <w:spacing w:val="-10"/>
        </w:rPr>
        <w:t xml:space="preserve"> </w:t>
      </w:r>
      <w:r w:rsidRPr="00C94535">
        <w:t>cooperant.</w:t>
      </w:r>
      <w:r w:rsidRPr="00C94535">
        <w:rPr>
          <w:spacing w:val="-6"/>
        </w:rPr>
        <w:t xml:space="preserve"> </w:t>
      </w:r>
    </w:p>
    <w:p w:rsidR="007B2852" w:rsidRPr="00C94535" w:rsidRDefault="00B87214" w:rsidP="00C94535">
      <w:pPr>
        <w:pStyle w:val="Corptext"/>
        <w:ind w:left="141" w:right="142" w:firstLine="707"/>
        <w:jc w:val="both"/>
      </w:pPr>
      <w:r>
        <w:t>Pentru început</w:t>
      </w:r>
      <w:r w:rsidRPr="00C94535">
        <w:t>,</w:t>
      </w:r>
      <w:r w:rsidRPr="00C94535">
        <w:rPr>
          <w:spacing w:val="-9"/>
        </w:rPr>
        <w:t xml:space="preserve"> </w:t>
      </w:r>
      <w:r w:rsidRPr="00C94535">
        <w:t>accentul</w:t>
      </w:r>
      <w:r w:rsidRPr="00C94535">
        <w:rPr>
          <w:spacing w:val="-10"/>
        </w:rPr>
        <w:t xml:space="preserve"> </w:t>
      </w:r>
      <w:r w:rsidRPr="00C94535">
        <w:t>a</w:t>
      </w:r>
      <w:r w:rsidRPr="00C94535">
        <w:rPr>
          <w:spacing w:val="-9"/>
        </w:rPr>
        <w:t xml:space="preserve"> </w:t>
      </w:r>
      <w:r w:rsidRPr="00C94535">
        <w:t>fost</w:t>
      </w:r>
      <w:r w:rsidRPr="00C94535">
        <w:rPr>
          <w:spacing w:val="-11"/>
        </w:rPr>
        <w:t xml:space="preserve"> </w:t>
      </w:r>
      <w:r w:rsidRPr="00C94535">
        <w:t>pus pe</w:t>
      </w:r>
      <w:r w:rsidRPr="00C94535">
        <w:rPr>
          <w:spacing w:val="-3"/>
        </w:rPr>
        <w:t xml:space="preserve"> </w:t>
      </w:r>
      <w:r w:rsidRPr="00C94535">
        <w:t>construirea</w:t>
      </w:r>
      <w:r w:rsidRPr="00C94535">
        <w:rPr>
          <w:spacing w:val="-3"/>
        </w:rPr>
        <w:t xml:space="preserve"> </w:t>
      </w:r>
      <w:r w:rsidRPr="00C94535">
        <w:t>unor</w:t>
      </w:r>
      <w:r w:rsidRPr="00C94535">
        <w:rPr>
          <w:spacing w:val="-2"/>
        </w:rPr>
        <w:t xml:space="preserve"> </w:t>
      </w:r>
      <w:r w:rsidRPr="00C94535">
        <w:t>relații</w:t>
      </w:r>
      <w:r w:rsidRPr="00C94535">
        <w:rPr>
          <w:spacing w:val="-2"/>
        </w:rPr>
        <w:t xml:space="preserve"> </w:t>
      </w:r>
      <w:r w:rsidRPr="00C94535">
        <w:t>pozitive</w:t>
      </w:r>
      <w:r w:rsidRPr="00C94535">
        <w:rPr>
          <w:spacing w:val="-2"/>
        </w:rPr>
        <w:t xml:space="preserve"> </w:t>
      </w:r>
      <w:r w:rsidRPr="00C94535">
        <w:t>între</w:t>
      </w:r>
      <w:r w:rsidRPr="00C94535">
        <w:rPr>
          <w:spacing w:val="-4"/>
        </w:rPr>
        <w:t xml:space="preserve"> </w:t>
      </w:r>
      <w:r w:rsidRPr="00C94535">
        <w:t>elevi,</w:t>
      </w:r>
      <w:r w:rsidRPr="00C94535">
        <w:rPr>
          <w:spacing w:val="-2"/>
        </w:rPr>
        <w:t xml:space="preserve"> </w:t>
      </w:r>
      <w:r w:rsidRPr="00C94535">
        <w:t>tutori</w:t>
      </w:r>
      <w:r w:rsidRPr="00C94535">
        <w:rPr>
          <w:spacing w:val="-2"/>
        </w:rPr>
        <w:t xml:space="preserve"> </w:t>
      </w:r>
      <w:r w:rsidRPr="00C94535">
        <w:t>și</w:t>
      </w:r>
      <w:r w:rsidRPr="00C94535">
        <w:rPr>
          <w:spacing w:val="-2"/>
        </w:rPr>
        <w:t xml:space="preserve"> </w:t>
      </w:r>
      <w:r w:rsidRPr="00C94535">
        <w:t>colegi,</w:t>
      </w:r>
      <w:r w:rsidRPr="00C94535">
        <w:rPr>
          <w:spacing w:val="-2"/>
        </w:rPr>
        <w:t xml:space="preserve"> </w:t>
      </w:r>
      <w:r w:rsidRPr="00C94535">
        <w:t>astfel</w:t>
      </w:r>
      <w:r w:rsidRPr="00C94535">
        <w:rPr>
          <w:spacing w:val="-2"/>
        </w:rPr>
        <w:t xml:space="preserve"> </w:t>
      </w:r>
      <w:r w:rsidRPr="00C94535">
        <w:t>încât fiecare</w:t>
      </w:r>
      <w:r w:rsidRPr="00C94535">
        <w:rPr>
          <w:spacing w:val="-3"/>
        </w:rPr>
        <w:t xml:space="preserve"> </w:t>
      </w:r>
      <w:r w:rsidRPr="00C94535">
        <w:t>participant</w:t>
      </w:r>
      <w:r w:rsidRPr="00C94535">
        <w:rPr>
          <w:spacing w:val="-2"/>
        </w:rPr>
        <w:t xml:space="preserve"> </w:t>
      </w:r>
      <w:r w:rsidRPr="00C94535">
        <w:t>să se simtă valorizat și sprijinit.</w:t>
      </w:r>
    </w:p>
    <w:p w:rsidR="0091673A" w:rsidRDefault="0091673A" w:rsidP="00C94535">
      <w:pPr>
        <w:pStyle w:val="Titlu1"/>
      </w:pPr>
    </w:p>
    <w:p w:rsidR="007B2852" w:rsidRPr="00C94535" w:rsidRDefault="009C5DBE" w:rsidP="00C94535">
      <w:pPr>
        <w:pStyle w:val="Titlu1"/>
      </w:pPr>
      <w:r w:rsidRPr="00C94535">
        <w:t>Accesibilitate</w:t>
      </w:r>
      <w:r w:rsidRPr="00C94535">
        <w:rPr>
          <w:spacing w:val="-10"/>
        </w:rPr>
        <w:t xml:space="preserve"> </w:t>
      </w:r>
      <w:r w:rsidRPr="00C94535">
        <w:t>digitală</w:t>
      </w:r>
      <w:r w:rsidRPr="00C94535">
        <w:rPr>
          <w:spacing w:val="-4"/>
        </w:rPr>
        <w:t xml:space="preserve"> </w:t>
      </w:r>
      <w:r w:rsidRPr="00C94535">
        <w:t>și</w:t>
      </w:r>
      <w:r w:rsidRPr="00C94535">
        <w:rPr>
          <w:spacing w:val="-8"/>
        </w:rPr>
        <w:t xml:space="preserve"> </w:t>
      </w:r>
      <w:r w:rsidRPr="00C94535">
        <w:t>informare</w:t>
      </w:r>
      <w:r w:rsidRPr="00C94535">
        <w:rPr>
          <w:spacing w:val="-6"/>
        </w:rPr>
        <w:t xml:space="preserve"> </w:t>
      </w:r>
      <w:r w:rsidRPr="00C94535">
        <w:rPr>
          <w:spacing w:val="-2"/>
        </w:rPr>
        <w:t>publică</w:t>
      </w:r>
    </w:p>
    <w:p w:rsidR="007B2852" w:rsidRDefault="00B50CEE" w:rsidP="00EB32F7">
      <w:pPr>
        <w:pStyle w:val="Corptext"/>
        <w:ind w:left="141" w:right="138" w:firstLine="360"/>
        <w:jc w:val="both"/>
      </w:pPr>
      <w:r>
        <w:t>P</w:t>
      </w:r>
      <w:r w:rsidRPr="00C94535">
        <w:t xml:space="preserve">roiectul a acordat o atenție deosebită </w:t>
      </w:r>
      <w:r>
        <w:t xml:space="preserve">și accesului la </w:t>
      </w:r>
      <w:r w:rsidRPr="00C94535">
        <w:t>informați</w:t>
      </w:r>
      <w:r>
        <w:t>i</w:t>
      </w:r>
      <w:r w:rsidRPr="00C94535">
        <w:t>.</w:t>
      </w:r>
      <w:r w:rsidRPr="00C94535">
        <w:rPr>
          <w:spacing w:val="-3"/>
        </w:rPr>
        <w:t xml:space="preserve"> </w:t>
      </w:r>
      <w:r w:rsidR="00291657">
        <w:rPr>
          <w:spacing w:val="-3"/>
        </w:rPr>
        <w:t>M</w:t>
      </w:r>
      <w:r w:rsidRPr="00C94535">
        <w:t>aterialele</w:t>
      </w:r>
      <w:r w:rsidRPr="00C94535">
        <w:rPr>
          <w:spacing w:val="-3"/>
        </w:rPr>
        <w:t xml:space="preserve"> </w:t>
      </w:r>
      <w:r w:rsidRPr="00C94535">
        <w:t>informative</w:t>
      </w:r>
      <w:r w:rsidRPr="00C94535">
        <w:rPr>
          <w:spacing w:val="-2"/>
        </w:rPr>
        <w:t xml:space="preserve"> </w:t>
      </w:r>
      <w:r w:rsidRPr="00C94535">
        <w:t>au</w:t>
      </w:r>
      <w:r w:rsidRPr="00C94535">
        <w:rPr>
          <w:spacing w:val="-3"/>
        </w:rPr>
        <w:t xml:space="preserve"> </w:t>
      </w:r>
      <w:r w:rsidRPr="00C94535">
        <w:t>adaptate conform standardelor de accesibilitate digitală</w:t>
      </w:r>
      <w:r w:rsidR="005E295F">
        <w:t xml:space="preserve"> pentru persoane cu cerințe speciale</w:t>
      </w:r>
      <w:r w:rsidR="00EB32F7">
        <w:t xml:space="preserve">: </w:t>
      </w:r>
      <w:r w:rsidRPr="00B50CEE">
        <w:t>redimensionare</w:t>
      </w:r>
      <w:r w:rsidR="00EB32F7">
        <w:t>a</w:t>
      </w:r>
      <w:r w:rsidRPr="00B50CEE">
        <w:t xml:space="preserve"> text</w:t>
      </w:r>
      <w:r w:rsidR="00EB32F7">
        <w:t xml:space="preserve">ului, </w:t>
      </w:r>
      <w:r w:rsidRPr="00C94535">
        <w:t>contrast</w:t>
      </w:r>
      <w:r w:rsidR="00EB32F7">
        <w:t>ul</w:t>
      </w:r>
      <w:r w:rsidRPr="00C94535">
        <w:rPr>
          <w:spacing w:val="-3"/>
        </w:rPr>
        <w:t xml:space="preserve"> </w:t>
      </w:r>
      <w:r w:rsidR="00EB32F7">
        <w:rPr>
          <w:spacing w:val="-2"/>
        </w:rPr>
        <w:t xml:space="preserve">diferit, </w:t>
      </w:r>
      <w:r w:rsidRPr="00C94535">
        <w:t>citire</w:t>
      </w:r>
      <w:r w:rsidR="00EB32F7">
        <w:t>a</w:t>
      </w:r>
      <w:r w:rsidRPr="00C94535">
        <w:rPr>
          <w:spacing w:val="-3"/>
        </w:rPr>
        <w:t xml:space="preserve"> </w:t>
      </w:r>
      <w:r w:rsidRPr="00C94535">
        <w:t>automată</w:t>
      </w:r>
      <w:r w:rsidRPr="00C94535">
        <w:rPr>
          <w:spacing w:val="-1"/>
        </w:rPr>
        <w:t xml:space="preserve"> </w:t>
      </w:r>
      <w:r w:rsidRPr="00C94535">
        <w:t>a</w:t>
      </w:r>
      <w:r w:rsidRPr="00C94535">
        <w:rPr>
          <w:spacing w:val="-1"/>
        </w:rPr>
        <w:t xml:space="preserve"> </w:t>
      </w:r>
      <w:r w:rsidRPr="00C94535">
        <w:rPr>
          <w:spacing w:val="-2"/>
        </w:rPr>
        <w:t>conținutului</w:t>
      </w:r>
      <w:r w:rsidR="00EB32F7">
        <w:rPr>
          <w:spacing w:val="-2"/>
        </w:rPr>
        <w:t xml:space="preserve">, etc. </w:t>
      </w:r>
    </w:p>
    <w:p w:rsidR="005E27CF" w:rsidRDefault="005E27CF" w:rsidP="00C94535">
      <w:pPr>
        <w:pStyle w:val="Corptext"/>
      </w:pPr>
    </w:p>
    <w:p w:rsidR="00D53209" w:rsidRPr="00C94535" w:rsidRDefault="00D53209" w:rsidP="00C94535">
      <w:pPr>
        <w:pStyle w:val="Corptext"/>
      </w:pPr>
    </w:p>
    <w:p w:rsidR="007B2852" w:rsidRPr="00C94535" w:rsidRDefault="004A5B44" w:rsidP="00C94535">
      <w:pPr>
        <w:pStyle w:val="Corptext"/>
        <w:ind w:left="141" w:right="146" w:firstLine="360"/>
        <w:jc w:val="both"/>
      </w:pPr>
      <w:r>
        <w:lastRenderedPageBreak/>
        <w:t>A</w:t>
      </w:r>
      <w:r w:rsidRPr="00C94535">
        <w:t xml:space="preserve">ceste măsuri asigură acces egal la informație pentru elevii cu deficiențe de vedere, de auz sau dificultăți de învățare. </w:t>
      </w:r>
    </w:p>
    <w:p w:rsidR="007B2852" w:rsidRPr="00C94535" w:rsidRDefault="007B2852" w:rsidP="00C94535">
      <w:pPr>
        <w:pStyle w:val="Corptext"/>
      </w:pPr>
    </w:p>
    <w:p w:rsidR="007B2852" w:rsidRPr="00C94535" w:rsidRDefault="009C5DBE" w:rsidP="00C94535">
      <w:pPr>
        <w:pStyle w:val="Titlu1"/>
      </w:pPr>
      <w:r w:rsidRPr="00C94535">
        <w:t>Rolul</w:t>
      </w:r>
      <w:r w:rsidRPr="00C94535">
        <w:rPr>
          <w:spacing w:val="-4"/>
        </w:rPr>
        <w:t xml:space="preserve"> </w:t>
      </w:r>
      <w:r w:rsidRPr="00C94535">
        <w:t>echipei</w:t>
      </w:r>
      <w:r w:rsidRPr="00C94535">
        <w:rPr>
          <w:spacing w:val="-5"/>
        </w:rPr>
        <w:t xml:space="preserve"> </w:t>
      </w:r>
      <w:r w:rsidRPr="00C94535">
        <w:t>de</w:t>
      </w:r>
      <w:r w:rsidRPr="00C94535">
        <w:rPr>
          <w:spacing w:val="-3"/>
        </w:rPr>
        <w:t xml:space="preserve"> </w:t>
      </w:r>
      <w:r w:rsidRPr="00C94535">
        <w:t>proiect</w:t>
      </w:r>
      <w:r w:rsidRPr="00C94535">
        <w:rPr>
          <w:spacing w:val="-2"/>
        </w:rPr>
        <w:t xml:space="preserve"> </w:t>
      </w:r>
      <w:r w:rsidRPr="00C94535">
        <w:t>și</w:t>
      </w:r>
      <w:r w:rsidRPr="00C94535">
        <w:rPr>
          <w:spacing w:val="-3"/>
        </w:rPr>
        <w:t xml:space="preserve"> </w:t>
      </w:r>
      <w:r w:rsidRPr="00C94535">
        <w:t>al</w:t>
      </w:r>
      <w:r w:rsidRPr="00C94535">
        <w:rPr>
          <w:spacing w:val="-4"/>
        </w:rPr>
        <w:t xml:space="preserve"> </w:t>
      </w:r>
      <w:r w:rsidRPr="00C94535">
        <w:t>cadrelor</w:t>
      </w:r>
      <w:r w:rsidRPr="00C94535">
        <w:rPr>
          <w:spacing w:val="-3"/>
        </w:rPr>
        <w:t xml:space="preserve"> </w:t>
      </w:r>
      <w:r w:rsidRPr="00C94535">
        <w:rPr>
          <w:spacing w:val="-2"/>
        </w:rPr>
        <w:t>didactice</w:t>
      </w:r>
    </w:p>
    <w:p w:rsidR="007B2852" w:rsidRPr="00C94535" w:rsidRDefault="00A82279" w:rsidP="00C94535">
      <w:pPr>
        <w:pStyle w:val="Corptext"/>
        <w:ind w:left="141" w:right="144" w:firstLine="707"/>
        <w:jc w:val="both"/>
      </w:pPr>
      <w:r>
        <w:t>Î</w:t>
      </w:r>
      <w:r w:rsidRPr="00C94535">
        <w:t xml:space="preserve">n luna </w:t>
      </w:r>
      <w:r>
        <w:t>octombrie</w:t>
      </w:r>
      <w:r w:rsidRPr="00C94535">
        <w:t xml:space="preserve"> </w:t>
      </w:r>
      <w:r>
        <w:t xml:space="preserve">au fost organizate </w:t>
      </w:r>
      <w:r w:rsidRPr="00C94535">
        <w:t>sesiuni</w:t>
      </w:r>
      <w:r w:rsidRPr="00C94535">
        <w:rPr>
          <w:spacing w:val="-4"/>
        </w:rPr>
        <w:t xml:space="preserve"> </w:t>
      </w:r>
      <w:r w:rsidRPr="00C94535">
        <w:t>de</w:t>
      </w:r>
      <w:r w:rsidRPr="00C94535">
        <w:rPr>
          <w:spacing w:val="-6"/>
        </w:rPr>
        <w:t xml:space="preserve"> </w:t>
      </w:r>
      <w:r w:rsidRPr="00C94535">
        <w:t>formare</w:t>
      </w:r>
      <w:r w:rsidRPr="00C94535">
        <w:rPr>
          <w:spacing w:val="-6"/>
        </w:rPr>
        <w:t xml:space="preserve"> </w:t>
      </w:r>
      <w:r w:rsidRPr="00C94535">
        <w:t>specifice</w:t>
      </w:r>
      <w:r w:rsidRPr="00C94535">
        <w:rPr>
          <w:spacing w:val="-5"/>
        </w:rPr>
        <w:t xml:space="preserve"> </w:t>
      </w:r>
      <w:r w:rsidRPr="00C94535">
        <w:t>pentru</w:t>
      </w:r>
      <w:r w:rsidRPr="00C94535">
        <w:rPr>
          <w:spacing w:val="-3"/>
        </w:rPr>
        <w:t xml:space="preserve"> </w:t>
      </w:r>
      <w:r w:rsidRPr="00C94535">
        <w:t>integrarea</w:t>
      </w:r>
      <w:r w:rsidRPr="00C94535">
        <w:rPr>
          <w:spacing w:val="-4"/>
        </w:rPr>
        <w:t xml:space="preserve"> </w:t>
      </w:r>
      <w:r w:rsidRPr="00C94535">
        <w:t xml:space="preserve">elevilor cu </w:t>
      </w:r>
      <w:r>
        <w:t>cerințe speciale la care au participat cadrele didactice implicate în proiect și tutorii de practică</w:t>
      </w:r>
      <w:r w:rsidRPr="00C94535">
        <w:t xml:space="preserve">. </w:t>
      </w:r>
      <w:r w:rsidR="00166F8F">
        <w:t xml:space="preserve">S-a promovat construirea unui mediu cât mai deschis și incluziv pentru toate categoriile de elevi, astfel încât accesul și implicarea acestora să fie susținut din toate punctele de vedere. </w:t>
      </w:r>
    </w:p>
    <w:p w:rsidR="007B2852" w:rsidRPr="00C94535" w:rsidRDefault="001E3506" w:rsidP="00166F8F">
      <w:pPr>
        <w:pStyle w:val="Corptext"/>
        <w:ind w:left="141" w:right="140" w:firstLine="579"/>
        <w:jc w:val="both"/>
      </w:pPr>
      <w:r>
        <w:t>Ca urmare s-au creat</w:t>
      </w:r>
      <w:r w:rsidRPr="00C94535">
        <w:rPr>
          <w:spacing w:val="-6"/>
        </w:rPr>
        <w:t xml:space="preserve"> </w:t>
      </w:r>
      <w:r>
        <w:t>medii</w:t>
      </w:r>
      <w:r w:rsidRPr="00C94535">
        <w:rPr>
          <w:spacing w:val="-5"/>
        </w:rPr>
        <w:t xml:space="preserve"> </w:t>
      </w:r>
      <w:r w:rsidRPr="00C94535">
        <w:t>de</w:t>
      </w:r>
      <w:r w:rsidRPr="00C94535">
        <w:rPr>
          <w:spacing w:val="-6"/>
        </w:rPr>
        <w:t xml:space="preserve"> </w:t>
      </w:r>
      <w:r w:rsidRPr="00C94535">
        <w:t>învățare</w:t>
      </w:r>
      <w:r w:rsidRPr="00C94535">
        <w:rPr>
          <w:spacing w:val="-6"/>
        </w:rPr>
        <w:t xml:space="preserve"> </w:t>
      </w:r>
      <w:r w:rsidRPr="00C94535">
        <w:t>în</w:t>
      </w:r>
      <w:r w:rsidRPr="00C94535">
        <w:rPr>
          <w:spacing w:val="-2"/>
        </w:rPr>
        <w:t xml:space="preserve"> </w:t>
      </w:r>
      <w:r w:rsidRPr="00C94535">
        <w:t>care</w:t>
      </w:r>
      <w:r w:rsidRPr="00C94535">
        <w:rPr>
          <w:spacing w:val="-4"/>
        </w:rPr>
        <w:t xml:space="preserve"> </w:t>
      </w:r>
      <w:r w:rsidRPr="00C94535">
        <w:t>fiecare</w:t>
      </w:r>
      <w:r w:rsidRPr="00C94535">
        <w:rPr>
          <w:spacing w:val="-4"/>
        </w:rPr>
        <w:t xml:space="preserve"> </w:t>
      </w:r>
      <w:r w:rsidRPr="00C94535">
        <w:t>elev</w:t>
      </w:r>
      <w:r w:rsidRPr="00C94535">
        <w:rPr>
          <w:spacing w:val="-5"/>
        </w:rPr>
        <w:t xml:space="preserve"> </w:t>
      </w:r>
      <w:r w:rsidRPr="00C94535">
        <w:t>să se simtă acceptat, înțeles și motivat să își atingă potențialul, indiferent de eventualele limitări fizice sau cognitive.</w:t>
      </w:r>
    </w:p>
    <w:p w:rsidR="007B2852" w:rsidRPr="00C94535" w:rsidRDefault="007B2852" w:rsidP="00C94535">
      <w:pPr>
        <w:pStyle w:val="Corptext"/>
      </w:pPr>
    </w:p>
    <w:p w:rsidR="007B2852" w:rsidRPr="00C94535" w:rsidRDefault="009C5DBE" w:rsidP="00C94535">
      <w:pPr>
        <w:ind w:left="141"/>
        <w:rPr>
          <w:b/>
          <w:sz w:val="28"/>
        </w:rPr>
      </w:pPr>
      <w:r w:rsidRPr="00C94535">
        <w:rPr>
          <w:b/>
          <w:spacing w:val="-2"/>
          <w:sz w:val="28"/>
        </w:rPr>
        <w:t>Concluzie</w:t>
      </w:r>
    </w:p>
    <w:p w:rsidR="007B2852" w:rsidRDefault="009C5DBE" w:rsidP="00C94535">
      <w:pPr>
        <w:pStyle w:val="Corptext"/>
        <w:ind w:left="141" w:right="139" w:firstLine="707"/>
        <w:jc w:val="both"/>
      </w:pPr>
      <w:r w:rsidRPr="00C94535">
        <w:t>În</w:t>
      </w:r>
      <w:r w:rsidRPr="00C94535">
        <w:rPr>
          <w:spacing w:val="-5"/>
        </w:rPr>
        <w:t xml:space="preserve"> </w:t>
      </w:r>
      <w:r w:rsidRPr="00C94535">
        <w:t>luna</w:t>
      </w:r>
      <w:r w:rsidRPr="00C94535">
        <w:rPr>
          <w:spacing w:val="-8"/>
        </w:rPr>
        <w:t xml:space="preserve"> </w:t>
      </w:r>
      <w:r w:rsidR="00C33101">
        <w:t>octombrie</w:t>
      </w:r>
      <w:r w:rsidRPr="00C94535">
        <w:rPr>
          <w:spacing w:val="-5"/>
        </w:rPr>
        <w:t xml:space="preserve"> </w:t>
      </w:r>
      <w:r w:rsidRPr="00C94535">
        <w:t>2025,</w:t>
      </w:r>
      <w:r w:rsidRPr="00C94535">
        <w:rPr>
          <w:spacing w:val="-7"/>
        </w:rPr>
        <w:t xml:space="preserve"> </w:t>
      </w:r>
      <w:r w:rsidRPr="00C94535">
        <w:t>activitățile</w:t>
      </w:r>
      <w:r w:rsidRPr="00C94535">
        <w:rPr>
          <w:spacing w:val="-8"/>
        </w:rPr>
        <w:t xml:space="preserve"> </w:t>
      </w:r>
      <w:r w:rsidRPr="00C94535">
        <w:t>proiectului</w:t>
      </w:r>
      <w:r w:rsidRPr="00C94535">
        <w:rPr>
          <w:spacing w:val="-7"/>
        </w:rPr>
        <w:t xml:space="preserve"> </w:t>
      </w:r>
      <w:r w:rsidRPr="00C94535">
        <w:t>„</w:t>
      </w:r>
      <w:r w:rsidR="00C33101" w:rsidRPr="00C33101">
        <w:rPr>
          <w:i/>
          <w:iCs/>
        </w:rPr>
        <w:t>Construind Viitorul cu Practica Elevilor: Proiect Educațional</w:t>
      </w:r>
      <w:r w:rsidRPr="00C94535">
        <w:t xml:space="preserve">” au </w:t>
      </w:r>
      <w:r w:rsidR="00FC0F91">
        <w:t xml:space="preserve">avut în vedere </w:t>
      </w:r>
      <w:r w:rsidRPr="00C94535">
        <w:t>c</w:t>
      </w:r>
      <w:r w:rsidRPr="00C94535">
        <w:t>onstruirea unui mediu educațional echitabil, în care</w:t>
      </w:r>
      <w:r w:rsidRPr="00C94535">
        <w:rPr>
          <w:spacing w:val="-1"/>
        </w:rPr>
        <w:t xml:space="preserve"> </w:t>
      </w:r>
      <w:r w:rsidRPr="00C94535">
        <w:t xml:space="preserve">toți elevii – inclusiv cei cu </w:t>
      </w:r>
      <w:r w:rsidR="00FC0F91">
        <w:t>cerințe speciale</w:t>
      </w:r>
      <w:r w:rsidRPr="00C94535">
        <w:t xml:space="preserve"> – au avut șansa</w:t>
      </w:r>
      <w:r w:rsidRPr="00C94535">
        <w:rPr>
          <w:spacing w:val="-1"/>
        </w:rPr>
        <w:t xml:space="preserve"> </w:t>
      </w:r>
      <w:r w:rsidRPr="00C94535">
        <w:t>reală</w:t>
      </w:r>
      <w:r w:rsidRPr="00C94535">
        <w:rPr>
          <w:spacing w:val="-1"/>
        </w:rPr>
        <w:t xml:space="preserve"> </w:t>
      </w:r>
      <w:r w:rsidRPr="00C94535">
        <w:t>de</w:t>
      </w:r>
      <w:r w:rsidRPr="00C94535">
        <w:rPr>
          <w:spacing w:val="-1"/>
        </w:rPr>
        <w:t xml:space="preserve"> </w:t>
      </w:r>
      <w:r w:rsidRPr="00C94535">
        <w:t>a participa, de a</w:t>
      </w:r>
      <w:r w:rsidRPr="00C94535">
        <w:rPr>
          <w:spacing w:val="-11"/>
        </w:rPr>
        <w:t xml:space="preserve"> </w:t>
      </w:r>
      <w:r w:rsidRPr="00C94535">
        <w:t>învăța</w:t>
      </w:r>
      <w:r w:rsidRPr="00C94535">
        <w:rPr>
          <w:spacing w:val="-11"/>
        </w:rPr>
        <w:t xml:space="preserve"> </w:t>
      </w:r>
      <w:r w:rsidRPr="00C94535">
        <w:t>și</w:t>
      </w:r>
      <w:r w:rsidRPr="00C94535">
        <w:rPr>
          <w:spacing w:val="-9"/>
        </w:rPr>
        <w:t xml:space="preserve"> </w:t>
      </w:r>
      <w:r w:rsidRPr="00C94535">
        <w:t>de</w:t>
      </w:r>
      <w:r w:rsidRPr="00C94535">
        <w:rPr>
          <w:spacing w:val="-11"/>
        </w:rPr>
        <w:t xml:space="preserve"> </w:t>
      </w:r>
      <w:r w:rsidRPr="00C94535">
        <w:t>a</w:t>
      </w:r>
      <w:r w:rsidRPr="00C94535">
        <w:rPr>
          <w:spacing w:val="-11"/>
        </w:rPr>
        <w:t xml:space="preserve"> </w:t>
      </w:r>
      <w:r w:rsidRPr="00C94535">
        <w:t>se</w:t>
      </w:r>
      <w:r w:rsidRPr="00C94535">
        <w:rPr>
          <w:spacing w:val="-10"/>
        </w:rPr>
        <w:t xml:space="preserve"> </w:t>
      </w:r>
      <w:r w:rsidRPr="00C94535">
        <w:t>dezvolta.</w:t>
      </w:r>
      <w:r w:rsidRPr="00C94535">
        <w:rPr>
          <w:spacing w:val="-10"/>
        </w:rPr>
        <w:t xml:space="preserve"> </w:t>
      </w:r>
    </w:p>
    <w:p w:rsidR="00FC0F91" w:rsidRPr="00C94535" w:rsidRDefault="00FC0F91" w:rsidP="00C94535">
      <w:pPr>
        <w:pStyle w:val="Corptext"/>
        <w:ind w:left="141" w:right="139" w:firstLine="707"/>
        <w:jc w:val="both"/>
      </w:pPr>
      <w:r w:rsidRPr="00FC0F91">
        <w:t xml:space="preserve">Obiectivul principal al </w:t>
      </w:r>
      <w:r>
        <w:t xml:space="preserve">activităților a fost să se asigure </w:t>
      </w:r>
      <w:r w:rsidRPr="00FC0F91">
        <w:t xml:space="preserve">că </w:t>
      </w:r>
      <w:r>
        <w:t>elevii</w:t>
      </w:r>
      <w:r w:rsidRPr="00FC0F91">
        <w:t xml:space="preserve"> cu </w:t>
      </w:r>
      <w:r>
        <w:t>cerințe speciale</w:t>
      </w:r>
      <w:r w:rsidRPr="00FC0F91">
        <w:t xml:space="preserve"> sunt </w:t>
      </w:r>
      <w:r>
        <w:t>formați</w:t>
      </w:r>
      <w:r w:rsidRPr="00FC0F91">
        <w:t xml:space="preserve"> și </w:t>
      </w:r>
      <w:r>
        <w:t>evaluați</w:t>
      </w:r>
      <w:r w:rsidRPr="00FC0F91">
        <w:t xml:space="preserve"> pe baza competențelor și cunoștințelor lor reale, nu pe baza dificultăților cauzate de medii sau proceduri </w:t>
      </w:r>
      <w:r w:rsidR="0095164E">
        <w:t xml:space="preserve">de </w:t>
      </w:r>
      <w:r w:rsidRPr="00FC0F91">
        <w:t>neadapta</w:t>
      </w:r>
      <w:r w:rsidR="0095164E">
        <w:t>r</w:t>
      </w:r>
      <w:r w:rsidRPr="00FC0F91">
        <w:t>e.</w:t>
      </w:r>
    </w:p>
    <w:sectPr w:rsidR="00FC0F91" w:rsidRPr="00C94535" w:rsidSect="00D53209">
      <w:pgSz w:w="11910" w:h="16840"/>
      <w:pgMar w:top="900" w:right="1275" w:bottom="810" w:left="1275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D38CD"/>
    <w:multiLevelType w:val="hybridMultilevel"/>
    <w:tmpl w:val="AC8ADE92"/>
    <w:lvl w:ilvl="0" w:tplc="1E565432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1" w:tplc="82C6878C">
      <w:numFmt w:val="bullet"/>
      <w:lvlText w:val="•"/>
      <w:lvlJc w:val="left"/>
      <w:pPr>
        <w:ind w:left="1709" w:hanging="360"/>
      </w:pPr>
      <w:rPr>
        <w:rFonts w:hint="default"/>
        <w:lang w:val="ro-RO" w:eastAsia="en-US" w:bidi="ar-SA"/>
      </w:rPr>
    </w:lvl>
    <w:lvl w:ilvl="2" w:tplc="AF2CB746">
      <w:numFmt w:val="bullet"/>
      <w:lvlText w:val="•"/>
      <w:lvlJc w:val="left"/>
      <w:pPr>
        <w:ind w:left="2559" w:hanging="360"/>
      </w:pPr>
      <w:rPr>
        <w:rFonts w:hint="default"/>
        <w:lang w:val="ro-RO" w:eastAsia="en-US" w:bidi="ar-SA"/>
      </w:rPr>
    </w:lvl>
    <w:lvl w:ilvl="3" w:tplc="91F4CF7C">
      <w:numFmt w:val="bullet"/>
      <w:lvlText w:val="•"/>
      <w:lvlJc w:val="left"/>
      <w:pPr>
        <w:ind w:left="3408" w:hanging="360"/>
      </w:pPr>
      <w:rPr>
        <w:rFonts w:hint="default"/>
        <w:lang w:val="ro-RO" w:eastAsia="en-US" w:bidi="ar-SA"/>
      </w:rPr>
    </w:lvl>
    <w:lvl w:ilvl="4" w:tplc="56F4519E">
      <w:numFmt w:val="bullet"/>
      <w:lvlText w:val="•"/>
      <w:lvlJc w:val="left"/>
      <w:pPr>
        <w:ind w:left="4258" w:hanging="360"/>
      </w:pPr>
      <w:rPr>
        <w:rFonts w:hint="default"/>
        <w:lang w:val="ro-RO" w:eastAsia="en-US" w:bidi="ar-SA"/>
      </w:rPr>
    </w:lvl>
    <w:lvl w:ilvl="5" w:tplc="93384034">
      <w:numFmt w:val="bullet"/>
      <w:lvlText w:val="•"/>
      <w:lvlJc w:val="left"/>
      <w:pPr>
        <w:ind w:left="5108" w:hanging="360"/>
      </w:pPr>
      <w:rPr>
        <w:rFonts w:hint="default"/>
        <w:lang w:val="ro-RO" w:eastAsia="en-US" w:bidi="ar-SA"/>
      </w:rPr>
    </w:lvl>
    <w:lvl w:ilvl="6" w:tplc="5A0251F4">
      <w:numFmt w:val="bullet"/>
      <w:lvlText w:val="•"/>
      <w:lvlJc w:val="left"/>
      <w:pPr>
        <w:ind w:left="5957" w:hanging="360"/>
      </w:pPr>
      <w:rPr>
        <w:rFonts w:hint="default"/>
        <w:lang w:val="ro-RO" w:eastAsia="en-US" w:bidi="ar-SA"/>
      </w:rPr>
    </w:lvl>
    <w:lvl w:ilvl="7" w:tplc="8F7627AE">
      <w:numFmt w:val="bullet"/>
      <w:lvlText w:val="•"/>
      <w:lvlJc w:val="left"/>
      <w:pPr>
        <w:ind w:left="6807" w:hanging="360"/>
      </w:pPr>
      <w:rPr>
        <w:rFonts w:hint="default"/>
        <w:lang w:val="ro-RO" w:eastAsia="en-US" w:bidi="ar-SA"/>
      </w:rPr>
    </w:lvl>
    <w:lvl w:ilvl="8" w:tplc="883CC8BA">
      <w:numFmt w:val="bullet"/>
      <w:lvlText w:val="•"/>
      <w:lvlJc w:val="left"/>
      <w:pPr>
        <w:ind w:left="7657" w:hanging="360"/>
      </w:pPr>
      <w:rPr>
        <w:rFonts w:hint="default"/>
        <w:lang w:val="ro-RO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7B2852"/>
    <w:rsid w:val="00111DD8"/>
    <w:rsid w:val="00166F8F"/>
    <w:rsid w:val="001E3506"/>
    <w:rsid w:val="00291657"/>
    <w:rsid w:val="002B7598"/>
    <w:rsid w:val="00435AFE"/>
    <w:rsid w:val="0049234C"/>
    <w:rsid w:val="004A5B44"/>
    <w:rsid w:val="0057461C"/>
    <w:rsid w:val="005E27CF"/>
    <w:rsid w:val="005E295F"/>
    <w:rsid w:val="0073463B"/>
    <w:rsid w:val="007B2852"/>
    <w:rsid w:val="0080578C"/>
    <w:rsid w:val="0091673A"/>
    <w:rsid w:val="0093409A"/>
    <w:rsid w:val="0095164E"/>
    <w:rsid w:val="009C5DBE"/>
    <w:rsid w:val="009D2DB3"/>
    <w:rsid w:val="009F1401"/>
    <w:rsid w:val="00A24A82"/>
    <w:rsid w:val="00A82279"/>
    <w:rsid w:val="00A9569B"/>
    <w:rsid w:val="00A97E37"/>
    <w:rsid w:val="00B27D54"/>
    <w:rsid w:val="00B50CEE"/>
    <w:rsid w:val="00B748E2"/>
    <w:rsid w:val="00B87214"/>
    <w:rsid w:val="00C33101"/>
    <w:rsid w:val="00C94535"/>
    <w:rsid w:val="00D446EB"/>
    <w:rsid w:val="00D53209"/>
    <w:rsid w:val="00D8517F"/>
    <w:rsid w:val="00EB32F7"/>
    <w:rsid w:val="00FC0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8E2"/>
    <w:rPr>
      <w:rFonts w:ascii="Times New Roman" w:eastAsia="Times New Roman" w:hAnsi="Times New Roman" w:cs="Times New Roman"/>
      <w:lang w:val="ro-RO"/>
    </w:rPr>
  </w:style>
  <w:style w:type="paragraph" w:styleId="Titlu1">
    <w:name w:val="heading 1"/>
    <w:basedOn w:val="Normal"/>
    <w:uiPriority w:val="9"/>
    <w:qFormat/>
    <w:rsid w:val="00B748E2"/>
    <w:pPr>
      <w:ind w:left="141"/>
      <w:outlineLvl w:val="0"/>
    </w:pPr>
    <w:rPr>
      <w:b/>
      <w:bCs/>
      <w:sz w:val="27"/>
      <w:szCs w:val="27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748E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sid w:val="00B748E2"/>
    <w:rPr>
      <w:sz w:val="24"/>
      <w:szCs w:val="24"/>
    </w:rPr>
  </w:style>
  <w:style w:type="paragraph" w:styleId="Titlu">
    <w:name w:val="Title"/>
    <w:basedOn w:val="Normal"/>
    <w:uiPriority w:val="10"/>
    <w:qFormat/>
    <w:rsid w:val="00B748E2"/>
    <w:pPr>
      <w:ind w:left="141"/>
    </w:pPr>
    <w:rPr>
      <w:b/>
      <w:bCs/>
      <w:sz w:val="32"/>
      <w:szCs w:val="32"/>
    </w:rPr>
  </w:style>
  <w:style w:type="paragraph" w:styleId="Listparagraf">
    <w:name w:val="List Paragraph"/>
    <w:basedOn w:val="Normal"/>
    <w:uiPriority w:val="1"/>
    <w:qFormat/>
    <w:rsid w:val="00B748E2"/>
    <w:pPr>
      <w:ind w:left="861" w:hanging="360"/>
    </w:pPr>
  </w:style>
  <w:style w:type="paragraph" w:customStyle="1" w:styleId="TableParagraph">
    <w:name w:val="Table Paragraph"/>
    <w:basedOn w:val="Normal"/>
    <w:uiPriority w:val="1"/>
    <w:qFormat/>
    <w:rsid w:val="00B748E2"/>
    <w:pPr>
      <w:ind w:left="28"/>
    </w:pPr>
    <w:rPr>
      <w:rFonts w:ascii="Calibri" w:eastAsia="Calibri" w:hAnsi="Calibri" w:cs="Calibri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C5DB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C5DBE"/>
    <w:rPr>
      <w:rFonts w:ascii="Tahoma" w:eastAsia="Times New Roman" w:hAnsi="Tahoma" w:cs="Tahoma"/>
      <w:sz w:val="16"/>
      <w:szCs w:val="16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31</cp:revision>
  <dcterms:created xsi:type="dcterms:W3CDTF">2025-11-03T14:58:00Z</dcterms:created>
  <dcterms:modified xsi:type="dcterms:W3CDTF">2025-11-04T07:47:00Z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2025-11-03T00:00:00Z</vt:filetime>
  </property>
  <property fmtid="{D5CDD505-2E9C-101B-9397-08002B2CF9AE}" pid="5" name="Producer">
    <vt:lpwstr>Microsoft® Word 2016</vt:lpwstr>
  </property>
</Properties>
</file>